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3320" w:rsidRPr="003177B3" w:rsidRDefault="003D5C29" w:rsidP="00587852">
      <w:pPr>
        <w:rPr>
          <w:b/>
        </w:rPr>
      </w:pPr>
      <w:bookmarkStart w:id="0" w:name="_Toc217042602"/>
      <w:r w:rsidRPr="003177B3">
        <w:rPr>
          <w:b/>
        </w:rPr>
        <w:t>Til læreren</w:t>
      </w:r>
      <w:r w:rsidR="00E30D5A" w:rsidRPr="003177B3">
        <w:rPr>
          <w:b/>
        </w:rPr>
        <w:t xml:space="preserve">. </w:t>
      </w:r>
      <w:r w:rsidRPr="003177B3">
        <w:rPr>
          <w:b/>
        </w:rPr>
        <w:t>Grøn kemi</w:t>
      </w:r>
      <w:bookmarkEnd w:id="0"/>
      <w:r w:rsidR="002B0961" w:rsidRPr="003177B3">
        <w:rPr>
          <w:b/>
        </w:rPr>
        <w:t xml:space="preserve"> </w:t>
      </w:r>
    </w:p>
    <w:p w:rsidR="00EF0883" w:rsidRPr="00EE47BD" w:rsidRDefault="00EF0883" w:rsidP="00EE47BD">
      <w:pPr>
        <w:rPr>
          <w:b/>
        </w:rPr>
      </w:pPr>
      <w:r w:rsidRPr="00EE47BD">
        <w:rPr>
          <w:b/>
        </w:rPr>
        <w:t>Indholdsfortegnelse:</w:t>
      </w:r>
    </w:p>
    <w:p w:rsidR="00D76A5B" w:rsidRDefault="00587852">
      <w:pPr>
        <w:pStyle w:val="Indholdsfortegnelse2"/>
        <w:tabs>
          <w:tab w:val="right" w:leader="dot" w:pos="9350"/>
        </w:tabs>
        <w:rPr>
          <w:rFonts w:eastAsiaTheme="minorEastAsia"/>
          <w:noProof/>
          <w:lang w:eastAsia="da-DK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218580150" w:history="1">
        <w:r w:rsidR="00D76A5B" w:rsidRPr="00126DFC">
          <w:rPr>
            <w:rStyle w:val="Hyperlink"/>
            <w:noProof/>
          </w:rPr>
          <w:t>Kernestof</w:t>
        </w:r>
        <w:r w:rsidR="00D76A5B">
          <w:rPr>
            <w:noProof/>
            <w:webHidden/>
          </w:rPr>
          <w:tab/>
        </w:r>
        <w:r w:rsidR="00D76A5B">
          <w:rPr>
            <w:noProof/>
            <w:webHidden/>
          </w:rPr>
          <w:fldChar w:fldCharType="begin"/>
        </w:r>
        <w:r w:rsidR="00D76A5B">
          <w:rPr>
            <w:noProof/>
            <w:webHidden/>
          </w:rPr>
          <w:instrText xml:space="preserve"> PAGEREF _Toc218580150 \h </w:instrText>
        </w:r>
        <w:r w:rsidR="00D76A5B">
          <w:rPr>
            <w:noProof/>
            <w:webHidden/>
          </w:rPr>
        </w:r>
        <w:r w:rsidR="00D76A5B">
          <w:rPr>
            <w:noProof/>
            <w:webHidden/>
          </w:rPr>
          <w:fldChar w:fldCharType="separate"/>
        </w:r>
        <w:r w:rsidR="00D76A5B">
          <w:rPr>
            <w:noProof/>
            <w:webHidden/>
          </w:rPr>
          <w:t>1</w:t>
        </w:r>
        <w:r w:rsidR="00D76A5B">
          <w:rPr>
            <w:noProof/>
            <w:webHidden/>
          </w:rPr>
          <w:fldChar w:fldCharType="end"/>
        </w:r>
      </w:hyperlink>
    </w:p>
    <w:p w:rsidR="00D76A5B" w:rsidRDefault="00D76A5B">
      <w:pPr>
        <w:pStyle w:val="Indholdsfortegnelse2"/>
        <w:tabs>
          <w:tab w:val="right" w:leader="dot" w:pos="9350"/>
        </w:tabs>
        <w:rPr>
          <w:rFonts w:eastAsiaTheme="minorEastAsia"/>
          <w:noProof/>
          <w:lang w:eastAsia="da-DK"/>
        </w:rPr>
      </w:pPr>
      <w:hyperlink w:anchor="_Toc218580151" w:history="1">
        <w:r w:rsidRPr="00126DFC">
          <w:rPr>
            <w:rStyle w:val="Hyperlink"/>
            <w:noProof/>
          </w:rPr>
          <w:t>Kort om temaet Grøn kemi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_Toc218580151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D76A5B" w:rsidRDefault="00D76A5B">
      <w:pPr>
        <w:pStyle w:val="Indholdsfortegnelse2"/>
        <w:tabs>
          <w:tab w:val="right" w:leader="dot" w:pos="9350"/>
        </w:tabs>
        <w:rPr>
          <w:rFonts w:eastAsiaTheme="minorEastAsia"/>
          <w:noProof/>
          <w:lang w:eastAsia="da-DK"/>
        </w:rPr>
      </w:pPr>
      <w:hyperlink w:anchor="_Toc218580152" w:history="1">
        <w:r w:rsidRPr="00126DFC">
          <w:rPr>
            <w:rStyle w:val="Hyperlink"/>
            <w:noProof/>
          </w:rPr>
          <w:t>Forsøg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_Toc218580152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D76A5B" w:rsidRDefault="00D76A5B">
      <w:pPr>
        <w:pStyle w:val="Indholdsfortegnelse3"/>
        <w:tabs>
          <w:tab w:val="right" w:leader="dot" w:pos="9350"/>
        </w:tabs>
        <w:rPr>
          <w:rFonts w:eastAsiaTheme="minorEastAsia"/>
          <w:noProof/>
          <w:lang w:eastAsia="da-DK"/>
        </w:rPr>
      </w:pPr>
      <w:hyperlink w:anchor="_Toc218580153" w:history="1">
        <w:r w:rsidRPr="00126DFC">
          <w:rPr>
            <w:rStyle w:val="Hyperlink"/>
            <w:noProof/>
          </w:rPr>
          <w:t>Om forsøgene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_Toc218580153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D76A5B" w:rsidRDefault="00D76A5B">
      <w:pPr>
        <w:pStyle w:val="Indholdsfortegnelse3"/>
        <w:tabs>
          <w:tab w:val="right" w:leader="dot" w:pos="9350"/>
        </w:tabs>
        <w:rPr>
          <w:rFonts w:eastAsiaTheme="minorEastAsia"/>
          <w:noProof/>
          <w:lang w:eastAsia="da-DK"/>
        </w:rPr>
      </w:pPr>
      <w:hyperlink w:anchor="_Toc218580154" w:history="1">
        <w:r w:rsidRPr="00126DFC">
          <w:rPr>
            <w:rStyle w:val="Hyperlink"/>
            <w:noProof/>
          </w:rPr>
          <w:t>Særlige kemikalier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_Toc218580154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D76A5B" w:rsidRDefault="00D76A5B">
      <w:pPr>
        <w:pStyle w:val="Indholdsfortegnelse3"/>
        <w:tabs>
          <w:tab w:val="right" w:leader="dot" w:pos="9350"/>
        </w:tabs>
        <w:rPr>
          <w:rFonts w:eastAsiaTheme="minorEastAsia"/>
          <w:noProof/>
          <w:lang w:eastAsia="da-DK"/>
        </w:rPr>
      </w:pPr>
      <w:hyperlink w:anchor="_Toc218580155" w:history="1">
        <w:r w:rsidRPr="00126DFC">
          <w:rPr>
            <w:rStyle w:val="Hyperlink"/>
            <w:noProof/>
          </w:rPr>
          <w:t>Data fra forsøg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_Toc218580155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76A5B" w:rsidRDefault="00D76A5B">
      <w:pPr>
        <w:pStyle w:val="Indholdsfortegnelse3"/>
        <w:tabs>
          <w:tab w:val="right" w:leader="dot" w:pos="9350"/>
        </w:tabs>
        <w:rPr>
          <w:rFonts w:eastAsiaTheme="minorEastAsia"/>
          <w:noProof/>
          <w:lang w:eastAsia="da-DK"/>
        </w:rPr>
      </w:pPr>
      <w:hyperlink w:anchor="_Toc218580156" w:history="1">
        <w:r w:rsidRPr="00126DFC">
          <w:rPr>
            <w:rStyle w:val="Hyperlink"/>
            <w:noProof/>
          </w:rPr>
          <w:t>Simpel test for renhed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_Toc218580156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76A5B" w:rsidRDefault="00D76A5B">
      <w:pPr>
        <w:pStyle w:val="Indholdsfortegnelse3"/>
        <w:tabs>
          <w:tab w:val="right" w:leader="dot" w:pos="9350"/>
        </w:tabs>
        <w:rPr>
          <w:rFonts w:eastAsiaTheme="minorEastAsia"/>
          <w:noProof/>
          <w:lang w:eastAsia="da-DK"/>
        </w:rPr>
      </w:pPr>
      <w:hyperlink w:anchor="_Toc218580157" w:history="1">
        <w:r w:rsidRPr="00126DFC">
          <w:rPr>
            <w:rStyle w:val="Hyperlink"/>
            <w:noProof/>
          </w:rPr>
          <w:t>Grøn kemi Fordele og ulemper til sammenligning af de 3 syntesemetoder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_Toc218580157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76A5B" w:rsidRDefault="00D76A5B">
      <w:pPr>
        <w:pStyle w:val="Indholdsfortegnelse3"/>
        <w:tabs>
          <w:tab w:val="right" w:leader="dot" w:pos="9350"/>
        </w:tabs>
        <w:rPr>
          <w:rFonts w:eastAsiaTheme="minorEastAsia"/>
          <w:noProof/>
          <w:lang w:eastAsia="da-DK"/>
        </w:rPr>
      </w:pPr>
      <w:hyperlink w:anchor="_Toc218580158" w:history="1">
        <w:r w:rsidRPr="00126DFC">
          <w:rPr>
            <w:rStyle w:val="Hyperlink"/>
            <w:noProof/>
          </w:rPr>
          <w:t>Gruppearbejde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_Toc218580158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76A5B" w:rsidRDefault="00D76A5B">
      <w:pPr>
        <w:pStyle w:val="Indholdsfortegnelse2"/>
        <w:tabs>
          <w:tab w:val="right" w:leader="dot" w:pos="9350"/>
        </w:tabs>
        <w:rPr>
          <w:rFonts w:eastAsiaTheme="minorEastAsia"/>
          <w:noProof/>
          <w:lang w:eastAsia="da-DK"/>
        </w:rPr>
      </w:pPr>
      <w:hyperlink w:anchor="_Toc218580159" w:history="1">
        <w:r w:rsidRPr="00126DFC">
          <w:rPr>
            <w:rStyle w:val="Hyperlink"/>
            <w:noProof/>
          </w:rPr>
          <w:t>Forsimpling eller udbygning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_Toc218580159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76A5B" w:rsidRDefault="00D76A5B">
      <w:pPr>
        <w:pStyle w:val="Indholdsfortegnelse3"/>
        <w:tabs>
          <w:tab w:val="right" w:leader="dot" w:pos="9350"/>
        </w:tabs>
        <w:rPr>
          <w:rFonts w:eastAsiaTheme="minorEastAsia"/>
          <w:noProof/>
          <w:lang w:eastAsia="da-DK"/>
        </w:rPr>
      </w:pPr>
      <w:hyperlink w:anchor="_Toc218580160" w:history="1">
        <w:r w:rsidRPr="00126DFC">
          <w:rPr>
            <w:rStyle w:val="Hyperlink"/>
            <w:noProof/>
          </w:rPr>
          <w:t>Pris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_Toc218580160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76A5B" w:rsidRDefault="00D76A5B">
      <w:pPr>
        <w:pStyle w:val="Indholdsfortegnelse3"/>
        <w:tabs>
          <w:tab w:val="right" w:leader="dot" w:pos="9350"/>
        </w:tabs>
        <w:rPr>
          <w:rFonts w:eastAsiaTheme="minorEastAsia"/>
          <w:noProof/>
          <w:lang w:eastAsia="da-DK"/>
        </w:rPr>
      </w:pPr>
      <w:hyperlink w:anchor="_Toc218580161" w:history="1">
        <w:r w:rsidRPr="00126DFC">
          <w:rPr>
            <w:rStyle w:val="Hyperlink"/>
            <w:noProof/>
          </w:rPr>
          <w:t>Vælg ud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_Toc218580161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76A5B" w:rsidRDefault="00D76A5B">
      <w:pPr>
        <w:pStyle w:val="Indholdsfortegnelse3"/>
        <w:tabs>
          <w:tab w:val="right" w:leader="dot" w:pos="9350"/>
        </w:tabs>
        <w:rPr>
          <w:rFonts w:eastAsiaTheme="minorEastAsia"/>
          <w:noProof/>
          <w:lang w:eastAsia="da-DK"/>
        </w:rPr>
      </w:pPr>
      <w:hyperlink w:anchor="_Toc218580162" w:history="1">
        <w:r w:rsidRPr="00126DFC">
          <w:rPr>
            <w:rStyle w:val="Hyperlink"/>
            <w:noProof/>
          </w:rPr>
          <w:t>Vurdering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_Toc218580162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76A5B" w:rsidRDefault="00D76A5B">
      <w:pPr>
        <w:pStyle w:val="Indholdsfortegnelse2"/>
        <w:tabs>
          <w:tab w:val="right" w:leader="dot" w:pos="9350"/>
        </w:tabs>
        <w:rPr>
          <w:rFonts w:eastAsiaTheme="minorEastAsia"/>
          <w:noProof/>
          <w:lang w:eastAsia="da-DK"/>
        </w:rPr>
      </w:pPr>
      <w:hyperlink w:anchor="_Toc218580163" w:history="1">
        <w:r w:rsidRPr="00126DFC">
          <w:rPr>
            <w:rStyle w:val="Hyperlink"/>
            <w:noProof/>
          </w:rPr>
          <w:t>SRP/SOP</w:t>
        </w:r>
        <w:bookmarkStart w:id="1" w:name="_GoBack"/>
        <w:bookmarkEnd w:id="1"/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_Toc218580163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F0883" w:rsidRPr="00EF0883" w:rsidRDefault="00587852" w:rsidP="00EF0883">
      <w:r>
        <w:fldChar w:fldCharType="end"/>
      </w:r>
    </w:p>
    <w:p w:rsidR="00EF0883" w:rsidRDefault="00210691" w:rsidP="00587852">
      <w:pPr>
        <w:pStyle w:val="Overskrift2"/>
      </w:pPr>
      <w:bookmarkStart w:id="2" w:name="_Toc218580150"/>
      <w:r w:rsidRPr="00210691">
        <w:t>Kernestof</w:t>
      </w:r>
      <w:bookmarkEnd w:id="2"/>
      <w:r w:rsidRPr="00210691">
        <w:t xml:space="preserve"> </w:t>
      </w:r>
    </w:p>
    <w:p w:rsidR="00210691" w:rsidRPr="00210691" w:rsidRDefault="00EF0883" w:rsidP="00EF0883">
      <w:r>
        <w:t xml:space="preserve">Følgende </w:t>
      </w:r>
      <w:r w:rsidR="00C164AC">
        <w:t xml:space="preserve">kernestof </w:t>
      </w:r>
      <w:r w:rsidR="00210691" w:rsidRPr="00210691">
        <w:t>inddrages i temaet:</w:t>
      </w:r>
    </w:p>
    <w:p w:rsidR="00210691" w:rsidRDefault="00171124" w:rsidP="00210691">
      <w:pPr>
        <w:pStyle w:val="Listeafsnit"/>
        <w:numPr>
          <w:ilvl w:val="0"/>
          <w:numId w:val="3"/>
        </w:numPr>
      </w:pPr>
      <w:r>
        <w:t>K</w:t>
      </w:r>
      <w:r w:rsidR="00210691">
        <w:t>emisk fagsprog, herunder navngivning, kemiske formler og reaktionsskema</w:t>
      </w:r>
    </w:p>
    <w:p w:rsidR="00210691" w:rsidRDefault="00210691" w:rsidP="00210691">
      <w:pPr>
        <w:pStyle w:val="Listeafsnit"/>
        <w:numPr>
          <w:ilvl w:val="0"/>
          <w:numId w:val="3"/>
        </w:numPr>
      </w:pPr>
      <w:r>
        <w:t xml:space="preserve">Eksempel på makromolekyler </w:t>
      </w:r>
    </w:p>
    <w:p w:rsidR="00210691" w:rsidRDefault="00171124" w:rsidP="00C164AC">
      <w:pPr>
        <w:pStyle w:val="Listeafsnit"/>
        <w:numPr>
          <w:ilvl w:val="0"/>
          <w:numId w:val="3"/>
        </w:numPr>
      </w:pPr>
      <w:r>
        <w:t>S</w:t>
      </w:r>
      <w:r w:rsidR="005D099C">
        <w:t>tofidentifikation ved kvalitative analyser</w:t>
      </w:r>
    </w:p>
    <w:p w:rsidR="00210691" w:rsidRDefault="00171124" w:rsidP="00210691">
      <w:pPr>
        <w:pStyle w:val="Listeafsnit"/>
        <w:numPr>
          <w:ilvl w:val="0"/>
          <w:numId w:val="3"/>
        </w:numPr>
      </w:pPr>
      <w:r>
        <w:t>K</w:t>
      </w:r>
      <w:r w:rsidR="00210691">
        <w:t xml:space="preserve">valitative eksperimentelle metoder, herunder separation, simpel syntese, og vejeanalyse, </w:t>
      </w:r>
    </w:p>
    <w:p w:rsidR="00210691" w:rsidRDefault="00171124" w:rsidP="00210691">
      <w:pPr>
        <w:pStyle w:val="Listeafsnit"/>
        <w:numPr>
          <w:ilvl w:val="0"/>
          <w:numId w:val="3"/>
        </w:numPr>
      </w:pPr>
      <w:r>
        <w:t>K</w:t>
      </w:r>
      <w:r w:rsidR="00210691">
        <w:t>emikaliemærkning og sikkerhedsvurdering ved eksperimentelt arbejde.</w:t>
      </w:r>
    </w:p>
    <w:p w:rsidR="00210691" w:rsidRDefault="00587852" w:rsidP="00587852">
      <w:pPr>
        <w:pStyle w:val="Overskrift2"/>
      </w:pPr>
      <w:bookmarkStart w:id="3" w:name="_Toc218580151"/>
      <w:r>
        <w:t>Kort om temaet Grøn kemi</w:t>
      </w:r>
      <w:bookmarkEnd w:id="3"/>
    </w:p>
    <w:p w:rsidR="00587852" w:rsidRDefault="00587852">
      <w:r>
        <w:t xml:space="preserve">Temaet er til kemi B på HTX eller STX. </w:t>
      </w:r>
      <w:r w:rsidR="002B0961">
        <w:t xml:space="preserve">Grøn kemi forklares kort og </w:t>
      </w:r>
      <w:r>
        <w:t>underbygge</w:t>
      </w:r>
      <w:r w:rsidR="002B0961">
        <w:t>s</w:t>
      </w:r>
      <w:r>
        <w:t xml:space="preserve"> af en </w:t>
      </w:r>
      <w:r w:rsidR="002B0961">
        <w:t>YouTube</w:t>
      </w:r>
      <w:r>
        <w:t xml:space="preserve"> film. Herefter følger </w:t>
      </w:r>
      <w:r w:rsidR="00FD342A">
        <w:t xml:space="preserve">en præsentation af </w:t>
      </w:r>
      <w:r>
        <w:t xml:space="preserve">makromolekyler, for at inddrage relevant kernestof, og for at </w:t>
      </w:r>
      <w:r w:rsidR="002B0961">
        <w:t xml:space="preserve">lægge op til forskningsfortællingen </w:t>
      </w:r>
      <w:r w:rsidR="002B0961" w:rsidRPr="002B0961">
        <w:rPr>
          <w:i/>
        </w:rPr>
        <w:t>Nedbrydning af en vindmøllevinge i et reagensglas.</w:t>
      </w:r>
      <w:r w:rsidR="002B0961">
        <w:t xml:space="preserve"> </w:t>
      </w:r>
      <w:r w:rsidR="00FD342A">
        <w:t>Herefter følger d</w:t>
      </w:r>
      <w:r w:rsidR="002B0961">
        <w:t xml:space="preserve">et centrale i temaet </w:t>
      </w:r>
      <w:r w:rsidR="002B0961" w:rsidRPr="00FD342A">
        <w:rPr>
          <w:i/>
        </w:rPr>
        <w:t>virksomhedscasen</w:t>
      </w:r>
      <w:r w:rsidR="002B0961">
        <w:t xml:space="preserve">.  Her arbejder eleverne ud fra et narrativ om at være med til at lave en grøn omstilling i en kemisk virksomhed. Klassen tester samlet 3 forskellige kemiske synteser af benzoesyre, og </w:t>
      </w:r>
      <w:r w:rsidR="00FD342A">
        <w:t xml:space="preserve">skal </w:t>
      </w:r>
      <w:r w:rsidR="002B0961">
        <w:t>efterfølgende vurdere</w:t>
      </w:r>
      <w:r w:rsidR="00FD342A">
        <w:t>,</w:t>
      </w:r>
      <w:r w:rsidR="002B0961">
        <w:t xml:space="preserve"> hvilken syntese der er mest bæredygtig. For at kunne det lærer eleverne om 5 af de 12 principper i grøn kemi, ligesom de skal inddrage overvejelser om renhed og udbytte. Alle disse elementer forklares nøje og eksemplificeres. </w:t>
      </w:r>
      <w:r>
        <w:t>I oversigtsform ser det sådan ud</w:t>
      </w:r>
      <w:r w:rsidR="003177B3">
        <w:t xml:space="preserve">: </w:t>
      </w:r>
    </w:p>
    <w:p w:rsidR="00587852" w:rsidRDefault="00587852" w:rsidP="00587852">
      <w:pPr>
        <w:pStyle w:val="Listeafsnit"/>
        <w:numPr>
          <w:ilvl w:val="0"/>
          <w:numId w:val="4"/>
        </w:numPr>
      </w:pPr>
      <w:r>
        <w:t>Hvad er Grøn kemi</w:t>
      </w:r>
    </w:p>
    <w:p w:rsidR="00587852" w:rsidRDefault="00587852" w:rsidP="00587852">
      <w:pPr>
        <w:pStyle w:val="Listeafsnit"/>
        <w:numPr>
          <w:ilvl w:val="0"/>
          <w:numId w:val="4"/>
        </w:numPr>
      </w:pPr>
      <w:r>
        <w:t xml:space="preserve">Kernestof om makromolekyler </w:t>
      </w:r>
    </w:p>
    <w:p w:rsidR="002B0961" w:rsidRPr="002B0961" w:rsidRDefault="002B0961" w:rsidP="00587852">
      <w:pPr>
        <w:pStyle w:val="Listeafsnit"/>
        <w:numPr>
          <w:ilvl w:val="0"/>
          <w:numId w:val="4"/>
        </w:numPr>
      </w:pPr>
      <w:r>
        <w:lastRenderedPageBreak/>
        <w:t>Forskningsfortælling:</w:t>
      </w:r>
      <w:r w:rsidRPr="002B0961">
        <w:rPr>
          <w:i/>
        </w:rPr>
        <w:t xml:space="preserve"> Nedbrydning af en vindmøllevinge i et reagensglas</w:t>
      </w:r>
    </w:p>
    <w:p w:rsidR="002B0961" w:rsidRDefault="002B0961" w:rsidP="00587852">
      <w:pPr>
        <w:pStyle w:val="Listeafsnit"/>
        <w:numPr>
          <w:ilvl w:val="0"/>
          <w:numId w:val="4"/>
        </w:numPr>
      </w:pPr>
      <w:r>
        <w:t xml:space="preserve">Virksomhedscase </w:t>
      </w:r>
    </w:p>
    <w:p w:rsidR="003D5C29" w:rsidRPr="00587852" w:rsidRDefault="003D5C29" w:rsidP="00587852">
      <w:pPr>
        <w:pStyle w:val="Overskrift2"/>
      </w:pPr>
      <w:bookmarkStart w:id="4" w:name="_Toc218580152"/>
      <w:r w:rsidRPr="00587852">
        <w:t>Forsøg</w:t>
      </w:r>
      <w:bookmarkEnd w:id="4"/>
    </w:p>
    <w:p w:rsidR="00587852" w:rsidRPr="00587852" w:rsidRDefault="00587852" w:rsidP="00587852">
      <w:pPr>
        <w:pStyle w:val="Overskrift3"/>
      </w:pPr>
      <w:bookmarkStart w:id="5" w:name="_Toc218580153"/>
      <w:r>
        <w:t>Om forsøgene</w:t>
      </w:r>
      <w:bookmarkEnd w:id="5"/>
    </w:p>
    <w:p w:rsidR="00210691" w:rsidRDefault="00E30D5A" w:rsidP="00210691">
      <w:r>
        <w:t xml:space="preserve">Alle forsøg kan udføres på et modul (90 min). </w:t>
      </w:r>
      <w:r w:rsidR="00210691">
        <w:t xml:space="preserve">Forsøg indeholder </w:t>
      </w:r>
      <w:r w:rsidR="00210691" w:rsidRPr="00210691">
        <w:t>pr</w:t>
      </w:r>
      <w:r w:rsidR="00210691" w:rsidRPr="00210691">
        <w:rPr>
          <w:rFonts w:hint="eastAsia"/>
        </w:rPr>
        <w:t>æ</w:t>
      </w:r>
      <w:r w:rsidR="00210691" w:rsidRPr="00210691">
        <w:t xml:space="preserve">cisionsvejning, </w:t>
      </w:r>
      <w:proofErr w:type="spellStart"/>
      <w:r w:rsidR="00210691" w:rsidRPr="00210691">
        <w:t>sugefiltrering</w:t>
      </w:r>
      <w:proofErr w:type="spellEnd"/>
      <w:r w:rsidR="00210691" w:rsidRPr="00210691">
        <w:t xml:space="preserve">, og </w:t>
      </w:r>
      <w:proofErr w:type="spellStart"/>
      <w:r w:rsidR="00210691" w:rsidRPr="00210691">
        <w:t>omkrystallisation</w:t>
      </w:r>
      <w:proofErr w:type="spellEnd"/>
      <w:r w:rsidR="00210691" w:rsidRPr="00210691">
        <w:t xml:space="preserve">. </w:t>
      </w:r>
      <w:r w:rsidR="00210691">
        <w:t xml:space="preserve">Forsøg 2 bør udføres i stinkskab. </w:t>
      </w:r>
    </w:p>
    <w:p w:rsidR="00D36D91" w:rsidRDefault="00D36D91" w:rsidP="00210691">
      <w:r>
        <w:t xml:space="preserve">OBS: Man kan med fordel fortælle eleverne at </w:t>
      </w:r>
      <w:r w:rsidRPr="009B10AF">
        <w:t>kemikalier</w:t>
      </w:r>
      <w:r>
        <w:t>ne</w:t>
      </w:r>
      <w:r w:rsidRPr="009B10AF">
        <w:t xml:space="preserve"> er godkendt til brug i gymnasielaboratoriet, hvis der er brug for at imødekomme elever</w:t>
      </w:r>
      <w:r>
        <w:t>,</w:t>
      </w:r>
      <w:r w:rsidRPr="009B10AF">
        <w:t xml:space="preserve"> der er bange for kemikalier</w:t>
      </w:r>
      <w:r>
        <w:t>.</w:t>
      </w:r>
    </w:p>
    <w:p w:rsidR="00210691" w:rsidRPr="00210691" w:rsidRDefault="00210691" w:rsidP="00210691"/>
    <w:p w:rsidR="003D5C29" w:rsidRPr="001543E8" w:rsidRDefault="003D5C29" w:rsidP="003D5C29">
      <w:pPr>
        <w:spacing w:line="276" w:lineRule="auto"/>
      </w:pPr>
      <w:r w:rsidRPr="00587852">
        <w:rPr>
          <w:b/>
        </w:rPr>
        <w:t>1. Oxidation af benzaldehyd med kaliumpermanganat</w:t>
      </w:r>
      <w:r w:rsidRPr="003E4177">
        <w:br/>
      </w:r>
      <w:r w:rsidRPr="00587852">
        <w:t xml:space="preserve">Metoden er baseret på fremgangsmåden i </w:t>
      </w:r>
      <w:proofErr w:type="spellStart"/>
      <w:r w:rsidRPr="00587852">
        <w:t>Kjemien</w:t>
      </w:r>
      <w:proofErr w:type="spellEnd"/>
      <w:r w:rsidRPr="00587852">
        <w:t xml:space="preserve"> Stemmer: </w:t>
      </w:r>
      <w:proofErr w:type="spellStart"/>
      <w:r w:rsidRPr="00587852">
        <w:t>Kjemi</w:t>
      </w:r>
      <w:proofErr w:type="spellEnd"/>
      <w:r w:rsidRPr="00587852">
        <w:t xml:space="preserve"> 2 </w:t>
      </w:r>
      <w:proofErr w:type="spellStart"/>
      <w:r w:rsidRPr="00587852">
        <w:t>studiebok</w:t>
      </w:r>
      <w:proofErr w:type="spellEnd"/>
      <w:r w:rsidRPr="00587852">
        <w:t xml:space="preserve"> af Knutsen, H., </w:t>
      </w:r>
      <w:proofErr w:type="spellStart"/>
      <w:r w:rsidRPr="00587852">
        <w:t>Tveit</w:t>
      </w:r>
      <w:proofErr w:type="spellEnd"/>
      <w:r w:rsidRPr="00587852">
        <w:t xml:space="preserve">, S. &amp; </w:t>
      </w:r>
      <w:proofErr w:type="spellStart"/>
      <w:r w:rsidRPr="00587852">
        <w:t>Vestli</w:t>
      </w:r>
      <w:proofErr w:type="spellEnd"/>
      <w:r w:rsidRPr="00587852">
        <w:t>, K. (2019).</w:t>
      </w:r>
      <w:r w:rsidRPr="003E4177">
        <w:t xml:space="preserve"> </w:t>
      </w:r>
    </w:p>
    <w:p w:rsidR="00C56093" w:rsidRPr="00587852" w:rsidRDefault="00C56093" w:rsidP="00587852">
      <w:pPr>
        <w:rPr>
          <w:b/>
        </w:rPr>
      </w:pPr>
      <w:r w:rsidRPr="00587852">
        <w:rPr>
          <w:b/>
        </w:rPr>
        <w:t xml:space="preserve">2. Oxidation af benzaldehyd med </w:t>
      </w:r>
      <w:proofErr w:type="spellStart"/>
      <w:r w:rsidRPr="00587852">
        <w:rPr>
          <w:b/>
        </w:rPr>
        <w:t>calciumhypochlorit</w:t>
      </w:r>
      <w:proofErr w:type="spellEnd"/>
    </w:p>
    <w:p w:rsidR="00C56093" w:rsidRPr="00587852" w:rsidRDefault="00C56093" w:rsidP="00C56093">
      <w:pPr>
        <w:spacing w:line="276" w:lineRule="auto"/>
      </w:pPr>
      <w:r w:rsidRPr="00587852">
        <w:t>Metoden er en modificeret version af en laboratorieopgave, der gives i grundkurset i organisk kemi ved Kemisk Institut, Universitet i Oslo.</w:t>
      </w:r>
    </w:p>
    <w:p w:rsidR="00867C6F" w:rsidRPr="00587852" w:rsidRDefault="00867C6F" w:rsidP="00587852">
      <w:pPr>
        <w:rPr>
          <w:b/>
        </w:rPr>
      </w:pPr>
      <w:r w:rsidRPr="00587852">
        <w:rPr>
          <w:b/>
        </w:rPr>
        <w:t xml:space="preserve">3. Oxidation af benzaldehyd med </w:t>
      </w:r>
      <w:proofErr w:type="spellStart"/>
      <w:r w:rsidRPr="00587852">
        <w:rPr>
          <w:b/>
        </w:rPr>
        <w:t>Oxone</w:t>
      </w:r>
      <w:proofErr w:type="spellEnd"/>
    </w:p>
    <w:p w:rsidR="00867C6F" w:rsidRPr="00587852" w:rsidRDefault="00867C6F" w:rsidP="00867C6F">
      <w:pPr>
        <w:spacing w:line="276" w:lineRule="auto"/>
      </w:pPr>
      <w:r w:rsidRPr="00587852">
        <w:t xml:space="preserve">Metoden er en modificeret udgave af </w:t>
      </w:r>
      <w:proofErr w:type="spellStart"/>
      <w:r w:rsidRPr="00587852">
        <w:t>Gandhari</w:t>
      </w:r>
      <w:proofErr w:type="spellEnd"/>
      <w:r w:rsidRPr="00587852">
        <w:t xml:space="preserve">, R., </w:t>
      </w:r>
      <w:proofErr w:type="spellStart"/>
      <w:r w:rsidRPr="00587852">
        <w:t>Maddukuri</w:t>
      </w:r>
      <w:proofErr w:type="spellEnd"/>
      <w:r w:rsidRPr="00587852">
        <w:t xml:space="preserve">, P. P., &amp; </w:t>
      </w:r>
      <w:proofErr w:type="spellStart"/>
      <w:r w:rsidRPr="00587852">
        <w:t>Vinod</w:t>
      </w:r>
      <w:proofErr w:type="spellEnd"/>
      <w:r w:rsidRPr="00587852">
        <w:t xml:space="preserve">, T. K. (2007). Oxidation of </w:t>
      </w:r>
      <w:proofErr w:type="spellStart"/>
      <w:r w:rsidRPr="00587852">
        <w:t>aromatic</w:t>
      </w:r>
      <w:proofErr w:type="spellEnd"/>
      <w:r w:rsidRPr="00587852">
        <w:t xml:space="preserve"> </w:t>
      </w:r>
      <w:proofErr w:type="spellStart"/>
      <w:r w:rsidRPr="00587852">
        <w:t>aldehydes</w:t>
      </w:r>
      <w:proofErr w:type="spellEnd"/>
      <w:r w:rsidRPr="00587852">
        <w:t xml:space="preserve"> </w:t>
      </w:r>
      <w:proofErr w:type="spellStart"/>
      <w:r w:rsidRPr="00587852">
        <w:t>using</w:t>
      </w:r>
      <w:proofErr w:type="spellEnd"/>
      <w:r w:rsidRPr="00587852">
        <w:t xml:space="preserve"> </w:t>
      </w:r>
      <w:proofErr w:type="spellStart"/>
      <w:r w:rsidRPr="00587852">
        <w:t>Oxone</w:t>
      </w:r>
      <w:proofErr w:type="spellEnd"/>
      <w:r w:rsidRPr="00587852">
        <w:t xml:space="preserve">, Journal of </w:t>
      </w:r>
      <w:proofErr w:type="spellStart"/>
      <w:r w:rsidRPr="00587852">
        <w:t>chemical</w:t>
      </w:r>
      <w:proofErr w:type="spellEnd"/>
      <w:r w:rsidRPr="00587852">
        <w:t xml:space="preserve"> </w:t>
      </w:r>
      <w:proofErr w:type="spellStart"/>
      <w:r w:rsidRPr="00587852">
        <w:t>education</w:t>
      </w:r>
      <w:proofErr w:type="spellEnd"/>
      <w:r w:rsidRPr="00587852">
        <w:t xml:space="preserve">, 84(5), 852. </w:t>
      </w:r>
    </w:p>
    <w:p w:rsidR="00CC7B85" w:rsidRPr="00503687" w:rsidRDefault="00503687" w:rsidP="009B10AF">
      <w:pPr>
        <w:pStyle w:val="Overskrift3"/>
      </w:pPr>
      <w:bookmarkStart w:id="6" w:name="_Toc218580154"/>
      <w:r w:rsidRPr="00503687">
        <w:t>Særlige kemikalier</w:t>
      </w:r>
      <w:bookmarkEnd w:id="6"/>
    </w:p>
    <w:p w:rsidR="00503687" w:rsidRDefault="00867C6F" w:rsidP="00503687">
      <w:pPr>
        <w:pStyle w:val="Opstilling-punkttegn"/>
        <w:numPr>
          <w:ilvl w:val="0"/>
          <w:numId w:val="2"/>
        </w:numPr>
        <w:spacing w:line="276" w:lineRule="auto"/>
        <w:rPr>
          <w:lang w:val="da-DK"/>
        </w:rPr>
      </w:pPr>
      <w:proofErr w:type="spellStart"/>
      <w:r w:rsidRPr="00867C6F">
        <w:rPr>
          <w:lang w:val="da-DK"/>
        </w:rPr>
        <w:t>Oxone</w:t>
      </w:r>
      <w:proofErr w:type="spellEnd"/>
      <w:r w:rsidRPr="00867C6F">
        <w:rPr>
          <w:lang w:val="da-DK"/>
        </w:rPr>
        <w:t xml:space="preserve"> </w:t>
      </w:r>
      <w:r w:rsidR="00CC7B85">
        <w:rPr>
          <w:lang w:val="da-DK"/>
        </w:rPr>
        <w:t xml:space="preserve">® </w:t>
      </w:r>
      <w:r w:rsidRPr="00867C6F">
        <w:rPr>
          <w:lang w:val="da-DK"/>
        </w:rPr>
        <w:t>er</w:t>
      </w:r>
      <w:r>
        <w:rPr>
          <w:lang w:val="da-DK"/>
        </w:rPr>
        <w:t xml:space="preserve"> et trippelsalt, og hvis</w:t>
      </w:r>
      <w:r w:rsidR="00503687">
        <w:rPr>
          <w:lang w:val="da-DK"/>
        </w:rPr>
        <w:t xml:space="preserve"> </w:t>
      </w:r>
      <w:r>
        <w:rPr>
          <w:lang w:val="da-DK"/>
        </w:rPr>
        <w:t>ikke man har mulighed for at købe det, kan man lave det selv:</w:t>
      </w:r>
    </w:p>
    <w:p w:rsidR="00CC7B85" w:rsidRPr="00503687" w:rsidRDefault="00B03321" w:rsidP="00503687">
      <w:pPr>
        <w:pStyle w:val="Opstilling-punkttegn"/>
        <w:numPr>
          <w:ilvl w:val="0"/>
          <w:numId w:val="0"/>
        </w:numPr>
        <w:spacing w:line="276" w:lineRule="auto"/>
        <w:ind w:left="720"/>
        <w:rPr>
          <w:lang w:val="da-DK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03CBDA9">
            <wp:simplePos x="0" y="0"/>
            <wp:positionH relativeFrom="column">
              <wp:posOffset>241205</wp:posOffset>
            </wp:positionH>
            <wp:positionV relativeFrom="paragraph">
              <wp:posOffset>728326</wp:posOffset>
            </wp:positionV>
            <wp:extent cx="5613400" cy="1440180"/>
            <wp:effectExtent l="0" t="0" r="6350" b="7620"/>
            <wp:wrapTight wrapText="bothSides">
              <wp:wrapPolygon edited="0">
                <wp:start x="0" y="0"/>
                <wp:lineTo x="0" y="21429"/>
                <wp:lineTo x="21551" y="21429"/>
                <wp:lineTo x="21551" y="0"/>
                <wp:lineTo x="0" y="0"/>
              </wp:wrapPolygon>
            </wp:wrapTight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B85" w:rsidRPr="00503687">
        <w:rPr>
          <w:lang w:val="da-DK"/>
        </w:rPr>
        <w:t xml:space="preserve">Det består af </w:t>
      </w:r>
      <w:proofErr w:type="spellStart"/>
      <w:r w:rsidR="00CC7B85" w:rsidRPr="00503687">
        <w:rPr>
          <w:lang w:val="da-DK"/>
        </w:rPr>
        <w:t>kaliumhydrogenperoxysulfat</w:t>
      </w:r>
      <w:proofErr w:type="spellEnd"/>
      <w:r w:rsidR="00CC7B85" w:rsidRPr="00503687">
        <w:rPr>
          <w:lang w:val="da-DK"/>
        </w:rPr>
        <w:t>, kaliumhydrogensulfat og kaliumsulfat i forholdet 2:1:1</w:t>
      </w:r>
      <w:r w:rsidR="00503687" w:rsidRPr="00503687">
        <w:rPr>
          <w:lang w:val="da-DK"/>
        </w:rPr>
        <w:t xml:space="preserve"> </w:t>
      </w:r>
      <w:r w:rsidR="00CC7B85" w:rsidRPr="00503687">
        <w:rPr>
          <w:lang w:val="da-DK"/>
        </w:rPr>
        <w:t>(KHSO</w:t>
      </w:r>
      <w:r w:rsidR="00CC7B85" w:rsidRPr="00503687">
        <w:rPr>
          <w:vertAlign w:val="subscript"/>
          <w:lang w:val="da-DK"/>
        </w:rPr>
        <w:t>5</w:t>
      </w:r>
      <w:r w:rsidR="00CC7B85" w:rsidRPr="00503687">
        <w:rPr>
          <w:rFonts w:cstheme="minorHAnsi"/>
          <w:lang w:val="da-DK"/>
        </w:rPr>
        <w:t>∙KHSO</w:t>
      </w:r>
      <w:r w:rsidR="00CC7B85" w:rsidRPr="00503687">
        <w:rPr>
          <w:rFonts w:cstheme="minorHAnsi"/>
          <w:vertAlign w:val="subscript"/>
          <w:lang w:val="da-DK"/>
        </w:rPr>
        <w:t>4</w:t>
      </w:r>
      <w:r w:rsidR="00CC7B85" w:rsidRPr="00503687">
        <w:rPr>
          <w:rFonts w:cstheme="minorHAnsi"/>
          <w:lang w:val="da-DK"/>
        </w:rPr>
        <w:t>∙K</w:t>
      </w:r>
      <w:r w:rsidR="00CC7B85" w:rsidRPr="00503687">
        <w:rPr>
          <w:rFonts w:cstheme="minorHAnsi"/>
          <w:vertAlign w:val="subscript"/>
          <w:lang w:val="da-DK"/>
        </w:rPr>
        <w:t>2</w:t>
      </w:r>
      <w:r w:rsidR="00CC7B85" w:rsidRPr="00503687">
        <w:rPr>
          <w:rFonts w:cstheme="minorHAnsi"/>
          <w:lang w:val="da-DK"/>
        </w:rPr>
        <w:t>SO</w:t>
      </w:r>
      <w:r w:rsidR="00CC7B85" w:rsidRPr="00503687">
        <w:rPr>
          <w:rFonts w:cstheme="minorHAnsi"/>
          <w:vertAlign w:val="subscript"/>
          <w:lang w:val="da-DK"/>
        </w:rPr>
        <w:t>4</w:t>
      </w:r>
      <w:r w:rsidR="00CC7B85" w:rsidRPr="00503687">
        <w:rPr>
          <w:rFonts w:cstheme="minorHAnsi"/>
          <w:lang w:val="da-DK"/>
        </w:rPr>
        <w:t>)</w:t>
      </w:r>
      <w:r w:rsidR="00503687" w:rsidRPr="00503687">
        <w:rPr>
          <w:rFonts w:cstheme="minorHAnsi"/>
          <w:lang w:val="da-DK"/>
        </w:rPr>
        <w:t xml:space="preserve">. </w:t>
      </w:r>
      <w:proofErr w:type="spellStart"/>
      <w:r w:rsidR="00503687" w:rsidRPr="00503687">
        <w:rPr>
          <w:rFonts w:cstheme="minorHAnsi"/>
          <w:lang w:val="da-DK"/>
        </w:rPr>
        <w:t>O</w:t>
      </w:r>
      <w:r w:rsidR="00503687" w:rsidRPr="00503687">
        <w:rPr>
          <w:lang w:val="da-DK"/>
        </w:rPr>
        <w:t>xone</w:t>
      </w:r>
      <w:proofErr w:type="spellEnd"/>
      <w:r w:rsidR="00503687" w:rsidRPr="00503687">
        <w:rPr>
          <w:lang w:val="da-DK"/>
        </w:rPr>
        <w:t xml:space="preserve"> ® kan fx  købes hos Sigma-Aldrich, se foto. Der skal bruges 1 g/forsøg 3.</w:t>
      </w:r>
    </w:p>
    <w:p w:rsidR="00503687" w:rsidRPr="009062A5" w:rsidRDefault="006B69DE" w:rsidP="009062A5">
      <w:pPr>
        <w:pStyle w:val="Opstilling-punkttegn"/>
        <w:numPr>
          <w:ilvl w:val="0"/>
          <w:numId w:val="2"/>
        </w:numPr>
        <w:spacing w:line="276" w:lineRule="auto"/>
        <w:rPr>
          <w:lang w:val="da-DK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CE8CDD3">
            <wp:simplePos x="0" y="0"/>
            <wp:positionH relativeFrom="margin">
              <wp:posOffset>391795</wp:posOffset>
            </wp:positionH>
            <wp:positionV relativeFrom="margin">
              <wp:posOffset>831215</wp:posOffset>
            </wp:positionV>
            <wp:extent cx="2870835" cy="1479550"/>
            <wp:effectExtent l="0" t="0" r="5715" b="6350"/>
            <wp:wrapSquare wrapText="bothSides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835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0393290">
            <wp:simplePos x="0" y="0"/>
            <wp:positionH relativeFrom="margin">
              <wp:posOffset>3440430</wp:posOffset>
            </wp:positionH>
            <wp:positionV relativeFrom="margin">
              <wp:posOffset>729880</wp:posOffset>
            </wp:positionV>
            <wp:extent cx="2372995" cy="1818005"/>
            <wp:effectExtent l="0" t="0" r="0" b="8890"/>
            <wp:wrapSquare wrapText="bothSides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696"/>
                    <a:stretch/>
                  </pic:blipFill>
                  <pic:spPr bwMode="auto">
                    <a:xfrm>
                      <a:off x="0" y="0"/>
                      <a:ext cx="2372995" cy="1818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115B8">
        <w:rPr>
          <w:lang w:val="da-DK"/>
        </w:rPr>
        <w:t>Calciumhypochlorit</w:t>
      </w:r>
      <w:proofErr w:type="spellEnd"/>
      <w:r w:rsidR="00503687">
        <w:rPr>
          <w:lang w:val="da-DK"/>
        </w:rPr>
        <w:t xml:space="preserve"> er et ’hverdagskemikalie</w:t>
      </w:r>
      <w:r w:rsidR="009062A5">
        <w:rPr>
          <w:lang w:val="da-DK"/>
        </w:rPr>
        <w:t>’</w:t>
      </w:r>
      <w:r w:rsidR="00B03321">
        <w:rPr>
          <w:lang w:val="da-DK"/>
        </w:rPr>
        <w:t>. D</w:t>
      </w:r>
      <w:r w:rsidR="00503687">
        <w:rPr>
          <w:lang w:val="da-DK"/>
        </w:rPr>
        <w:t xml:space="preserve">et </w:t>
      </w:r>
      <w:r w:rsidR="00B03321">
        <w:rPr>
          <w:lang w:val="da-DK"/>
        </w:rPr>
        <w:t xml:space="preserve">er det </w:t>
      </w:r>
      <w:r w:rsidR="00503687">
        <w:rPr>
          <w:lang w:val="da-DK"/>
        </w:rPr>
        <w:t>aktive stof i blegepulver,</w:t>
      </w:r>
      <w:r w:rsidR="009062A5">
        <w:rPr>
          <w:lang w:val="da-DK"/>
        </w:rPr>
        <w:t xml:space="preserve"> </w:t>
      </w:r>
      <w:r w:rsidR="00503687">
        <w:rPr>
          <w:lang w:val="da-DK"/>
        </w:rPr>
        <w:t>og bruges til bl.a</w:t>
      </w:r>
      <w:r w:rsidR="009062A5">
        <w:rPr>
          <w:lang w:val="da-DK"/>
        </w:rPr>
        <w:t>.</w:t>
      </w:r>
      <w:r w:rsidR="00503687">
        <w:rPr>
          <w:lang w:val="da-DK"/>
        </w:rPr>
        <w:t xml:space="preserve"> desinfektion af </w:t>
      </w:r>
      <w:proofErr w:type="spellStart"/>
      <w:r w:rsidR="00503687">
        <w:rPr>
          <w:lang w:val="da-DK"/>
        </w:rPr>
        <w:t>swimmingspools</w:t>
      </w:r>
      <w:proofErr w:type="spellEnd"/>
      <w:r w:rsidR="00503687">
        <w:rPr>
          <w:lang w:val="da-DK"/>
        </w:rPr>
        <w:t>. De</w:t>
      </w:r>
      <w:r w:rsidR="009062A5">
        <w:rPr>
          <w:lang w:val="da-DK"/>
        </w:rPr>
        <w:t xml:space="preserve">t </w:t>
      </w:r>
      <w:r w:rsidR="00503687">
        <w:rPr>
          <w:lang w:val="da-DK"/>
        </w:rPr>
        <w:t xml:space="preserve">kan </w:t>
      </w:r>
      <w:r w:rsidR="009062A5">
        <w:rPr>
          <w:lang w:val="da-DK"/>
        </w:rPr>
        <w:t xml:space="preserve">derfor </w:t>
      </w:r>
      <w:r w:rsidR="00503687">
        <w:rPr>
          <w:lang w:val="da-DK"/>
        </w:rPr>
        <w:t>købe</w:t>
      </w:r>
      <w:r w:rsidR="009062A5">
        <w:rPr>
          <w:lang w:val="da-DK"/>
        </w:rPr>
        <w:t>s</w:t>
      </w:r>
      <w:r w:rsidR="00503687">
        <w:rPr>
          <w:lang w:val="da-DK"/>
        </w:rPr>
        <w:t xml:space="preserve"> billigt, og i store mængder fra hjemmesider</w:t>
      </w:r>
      <w:r w:rsidR="009062A5">
        <w:rPr>
          <w:lang w:val="da-DK"/>
        </w:rPr>
        <w:t>,</w:t>
      </w:r>
      <w:r w:rsidR="00503687">
        <w:rPr>
          <w:lang w:val="da-DK"/>
        </w:rPr>
        <w:t xml:space="preserve"> der sælger udstyr til </w:t>
      </w:r>
      <w:r w:rsidR="009062A5">
        <w:rPr>
          <w:lang w:val="da-DK"/>
        </w:rPr>
        <w:t xml:space="preserve">swimmingpools. Det kan også købes renere og dyrere fra Skolebutik. </w:t>
      </w:r>
    </w:p>
    <w:p w:rsidR="00B03321" w:rsidRDefault="00B03321" w:rsidP="008115B8">
      <w:pPr>
        <w:pStyle w:val="Overskrift2"/>
      </w:pPr>
    </w:p>
    <w:p w:rsidR="008115B8" w:rsidRPr="008115B8" w:rsidRDefault="008115B8" w:rsidP="009B10AF">
      <w:pPr>
        <w:pStyle w:val="Overskrift3"/>
      </w:pPr>
      <w:bookmarkStart w:id="7" w:name="_Toc218580155"/>
      <w:r w:rsidRPr="008115B8">
        <w:t>Data fra forsøg</w:t>
      </w:r>
      <w:bookmarkEnd w:id="7"/>
    </w:p>
    <w:p w:rsidR="008115B8" w:rsidRPr="008115B8" w:rsidRDefault="00FC0AAE" w:rsidP="009B10AF">
      <w:pPr>
        <w:pStyle w:val="Overskrift4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-616</wp:posOffset>
                </wp:positionH>
                <wp:positionV relativeFrom="paragraph">
                  <wp:posOffset>2437765</wp:posOffset>
                </wp:positionV>
                <wp:extent cx="4409440" cy="1404620"/>
                <wp:effectExtent l="0" t="0" r="0" b="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94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0AAE" w:rsidRDefault="00FC0AAE">
                            <w:r>
                              <w:t xml:space="preserve">Foto af synteseproduktet fra hhv. forsøg 1, 2 og 3.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-.05pt;margin-top:191.95pt;width:347.2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" stroked="f">
                <v:textbox style="mso-fit-shape-to-text:t">
                  <w:txbxContent>
                    <w:p w:rsidR="00FC0AAE" w:rsidRDefault="00FC0AAE">
                      <w:r>
                        <w:t xml:space="preserve">Foto af synteseproduktet fra hhv. forsøg 1, 2 og 3.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115B8" w:rsidRPr="008115B8">
        <w:t>Synteseprodukt</w:t>
      </w:r>
    </w:p>
    <w:p w:rsidR="005808A8" w:rsidRDefault="008115B8">
      <w:r>
        <w:rPr>
          <w:noProof/>
        </w:rPr>
        <w:drawing>
          <wp:inline distT="0" distB="0" distL="0" distR="0">
            <wp:extent cx="4464050" cy="2171700"/>
            <wp:effectExtent l="0" t="0" r="0" b="571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ynteseprodukt fra forsøg 1,2 og 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2" t="29061" r="8761" b="22221"/>
                    <a:stretch/>
                  </pic:blipFill>
                  <pic:spPr bwMode="auto">
                    <a:xfrm>
                      <a:off x="0" y="0"/>
                      <a:ext cx="446405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AAE" w:rsidRDefault="00FC0AAE" w:rsidP="008115B8">
      <w:pPr>
        <w:pStyle w:val="Overskrift3"/>
      </w:pPr>
    </w:p>
    <w:p w:rsidR="00FC0AAE" w:rsidRDefault="00FC0AAE" w:rsidP="008115B8">
      <w:pPr>
        <w:pStyle w:val="Overskrift3"/>
      </w:pPr>
    </w:p>
    <w:p w:rsidR="005808A8" w:rsidRPr="000E4FF4" w:rsidRDefault="005808A8" w:rsidP="008115B8">
      <w:pPr>
        <w:pStyle w:val="Overskrift3"/>
      </w:pPr>
      <w:bookmarkStart w:id="8" w:name="_Toc218580156"/>
      <w:r w:rsidRPr="000E4FF4">
        <w:t>Simpel test for renhed</w:t>
      </w:r>
      <w:bookmarkEnd w:id="8"/>
    </w:p>
    <w:p w:rsidR="008115B8" w:rsidRPr="00861B0A" w:rsidRDefault="008115B8" w:rsidP="008115B8">
      <w:pPr>
        <w:spacing w:line="276" w:lineRule="auto"/>
      </w:pPr>
      <w:r>
        <w:t xml:space="preserve">Her laves en simpel test for om der stadig er </w:t>
      </w:r>
      <w:proofErr w:type="spellStart"/>
      <w:r>
        <w:t>uomdannet</w:t>
      </w:r>
      <w:proofErr w:type="spellEnd"/>
      <w:r>
        <w:t xml:space="preserve"> benzaldehyd tilbage i jeres færdige produkt. Det gøres ved at påvise tilstedeværelsen af </w:t>
      </w:r>
      <w:proofErr w:type="spellStart"/>
      <w:r>
        <w:t>carbonylforbindelsen</w:t>
      </w:r>
      <w:proofErr w:type="spellEnd"/>
      <w:r>
        <w:t xml:space="preserve"> med 2,4 DNPH, som er en 0,2 % opløsning af </w:t>
      </w:r>
      <w:r w:rsidRPr="00861B0A">
        <w:t xml:space="preserve">2,4 </w:t>
      </w:r>
      <w:proofErr w:type="spellStart"/>
      <w:r w:rsidRPr="00861B0A">
        <w:t>DiNitroPhenylHydrazin</w:t>
      </w:r>
      <w:proofErr w:type="spellEnd"/>
      <w:r>
        <w:t xml:space="preserve"> i </w:t>
      </w:r>
      <w:r w:rsidRPr="00861B0A">
        <w:t>2 M saltsyre</w:t>
      </w:r>
      <w:r>
        <w:t>.</w:t>
      </w:r>
    </w:p>
    <w:p w:rsidR="005808A8" w:rsidRDefault="005808A8">
      <w:r w:rsidRPr="005808A8">
        <w:t xml:space="preserve">Er der </w:t>
      </w:r>
      <w:proofErr w:type="spellStart"/>
      <w:r w:rsidRPr="005808A8">
        <w:t>benzaldehyde</w:t>
      </w:r>
      <w:proofErr w:type="spellEnd"/>
      <w:r w:rsidRPr="005808A8">
        <w:t xml:space="preserve"> tilbage i råprodukt eller færd</w:t>
      </w:r>
      <w:r>
        <w:t xml:space="preserve">igt produkt? </w:t>
      </w:r>
    </w:p>
    <w:p w:rsidR="008115B8" w:rsidRDefault="00D16FE4" w:rsidP="005808A8">
      <w:pPr>
        <w:tabs>
          <w:tab w:val="left" w:pos="3450"/>
        </w:tabs>
      </w:pPr>
      <w:r>
        <w:t xml:space="preserve">I dobbeltforsøg af forsøg 1,2,og 3 </w:t>
      </w:r>
      <w:r w:rsidR="008115B8">
        <w:t xml:space="preserve">(1.1, 1.2, 2.1, 2.2, 3.1, 3.2) </w:t>
      </w:r>
      <w:r>
        <w:t>var der tydeligvis benzaldehyd tilstede i råproduktet i forsøg 2</w:t>
      </w:r>
      <w:r w:rsidR="008115B8">
        <w:t>.2</w:t>
      </w:r>
      <w:r>
        <w:t xml:space="preserve">, se foto </w:t>
      </w:r>
      <w:r w:rsidR="008115B8">
        <w:t>1</w:t>
      </w:r>
      <w:r>
        <w:t xml:space="preserve">. Men det var ikke at finde i det </w:t>
      </w:r>
      <w:proofErr w:type="spellStart"/>
      <w:r>
        <w:t>omkrystalliserede</w:t>
      </w:r>
      <w:proofErr w:type="spellEnd"/>
      <w:r>
        <w:t xml:space="preserve"> produkt</w:t>
      </w:r>
      <w:r w:rsidR="008115B8">
        <w:t>, ligesom det ikke var til stede i de andre prøver.</w:t>
      </w:r>
    </w:p>
    <w:p w:rsidR="005808A8" w:rsidRPr="005808A8" w:rsidRDefault="008115B8" w:rsidP="005808A8">
      <w:pPr>
        <w:tabs>
          <w:tab w:val="left" w:pos="3450"/>
        </w:tabs>
      </w:pPr>
      <w:r>
        <w:t xml:space="preserve">Testen viser, at vi ved </w:t>
      </w:r>
      <w:proofErr w:type="spellStart"/>
      <w:r>
        <w:t>omkrystillsation</w:t>
      </w:r>
      <w:proofErr w:type="spellEnd"/>
      <w:r>
        <w:t xml:space="preserve"> kommer af med urenheder, og viser også hvordan man udnytter at teste for </w:t>
      </w:r>
      <w:proofErr w:type="spellStart"/>
      <w:r>
        <w:t>carbonylforbindelser</w:t>
      </w:r>
      <w:proofErr w:type="spellEnd"/>
      <w:r>
        <w:t xml:space="preserve"> i praksis.  </w:t>
      </w:r>
    </w:p>
    <w:p w:rsidR="00867C6F" w:rsidRPr="005808A8" w:rsidRDefault="008115B8">
      <w:r>
        <w:rPr>
          <w:noProof/>
        </w:rPr>
        <w:lastRenderedPageBreak/>
        <w:drawing>
          <wp:inline distT="0" distB="0" distL="0" distR="0">
            <wp:extent cx="3949700" cy="3003550"/>
            <wp:effectExtent l="0" t="0" r="0" b="635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il læreren 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3" r="10363" b="32621"/>
                    <a:stretch/>
                  </pic:blipFill>
                  <pic:spPr bwMode="auto">
                    <a:xfrm>
                      <a:off x="0" y="0"/>
                      <a:ext cx="3949700" cy="300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883" w:rsidRDefault="00587852" w:rsidP="00587852">
      <w:pPr>
        <w:pStyle w:val="Overskrift3"/>
      </w:pPr>
      <w:bookmarkStart w:id="9" w:name="_Toc218580157"/>
      <w:r>
        <w:t>Grøn kemi Fordele og ulemper til sammenligning af de 3 syntesemetoder</w:t>
      </w:r>
      <w:bookmarkEnd w:id="9"/>
    </w:p>
    <w:p w:rsidR="009B10AF" w:rsidRDefault="009B10AF" w:rsidP="00867C6F">
      <w:pPr>
        <w:autoSpaceDE w:val="0"/>
        <w:autoSpaceDN w:val="0"/>
        <w:adjustRightInd w:val="0"/>
        <w:spacing w:after="0" w:line="240" w:lineRule="auto"/>
      </w:pPr>
      <w:r>
        <w:t>En opsamling på fordele og ulemper for de tre synteser</w:t>
      </w:r>
      <w:r w:rsidR="00587852">
        <w:t xml:space="preserve"> </w:t>
      </w:r>
      <w:proofErr w:type="spellStart"/>
      <w:r w:rsidR="00587852">
        <w:t>ift</w:t>
      </w:r>
      <w:proofErr w:type="spellEnd"/>
      <w:r w:rsidR="00587852">
        <w:t xml:space="preserve"> Grøn kemi</w:t>
      </w:r>
      <w:r>
        <w:t xml:space="preserve">, kan se sådan ud: </w:t>
      </w:r>
    </w:p>
    <w:p w:rsidR="009B10AF" w:rsidRDefault="00EF0883" w:rsidP="009B10AF">
      <w:pPr>
        <w:pStyle w:val="NormalWeb"/>
        <w:rPr>
          <w:b/>
        </w:rPr>
      </w:pPr>
      <w:r>
        <w:rPr>
          <w:noProof/>
        </w:rPr>
        <w:drawing>
          <wp:inline distT="0" distB="0" distL="0" distR="0" wp14:anchorId="6D5511B5" wp14:editId="73952DA2">
            <wp:extent cx="5731510" cy="2755900"/>
            <wp:effectExtent l="0" t="0" r="2540" b="635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883" w:rsidRPr="009B10AF" w:rsidRDefault="00EF0883" w:rsidP="009B10AF">
      <w:pPr>
        <w:pStyle w:val="Overskrift3"/>
      </w:pPr>
      <w:bookmarkStart w:id="10" w:name="_Toc218580158"/>
      <w:r>
        <w:t>Gruppearbejde</w:t>
      </w:r>
      <w:bookmarkEnd w:id="10"/>
    </w:p>
    <w:p w:rsidR="00EF0883" w:rsidRDefault="00EF0883" w:rsidP="00EF0883">
      <w:pPr>
        <w:spacing w:line="276" w:lineRule="auto"/>
      </w:pPr>
      <w:r>
        <w:t xml:space="preserve">Til selve øvelsen er det smart at eleverne arbejder sammen i grupper af 2-3. </w:t>
      </w:r>
    </w:p>
    <w:p w:rsidR="00EF0883" w:rsidRDefault="00EF0883" w:rsidP="00EF0883">
      <w:pPr>
        <w:spacing w:line="276" w:lineRule="auto"/>
      </w:pPr>
      <w:r>
        <w:t xml:space="preserve">Eleverne bliver i denne lille gruppe i opgave 4. I opgave 5 går eleverne sammen i større grupper, det er for at eleverne kan hjælpe hinanden og bruge hinandens input, før de i opgave 6 går i matrixgrupper og laver den endelige vurdering. </w:t>
      </w:r>
    </w:p>
    <w:p w:rsidR="009B10AF" w:rsidRDefault="009B10AF" w:rsidP="00587852">
      <w:pPr>
        <w:pStyle w:val="Overskrift2"/>
      </w:pPr>
      <w:bookmarkStart w:id="11" w:name="_Toc218580159"/>
      <w:r>
        <w:t>Forsimpling eller udbygning</w:t>
      </w:r>
      <w:bookmarkEnd w:id="11"/>
    </w:p>
    <w:p w:rsidR="00B65A4D" w:rsidRPr="00867C6F" w:rsidRDefault="00B65A4D" w:rsidP="00B65A4D">
      <w:pPr>
        <w:autoSpaceDE w:val="0"/>
        <w:autoSpaceDN w:val="0"/>
        <w:adjustRightInd w:val="0"/>
        <w:spacing w:after="0" w:line="240" w:lineRule="auto"/>
      </w:pPr>
      <w:r w:rsidRPr="00867C6F">
        <w:t>Der er rig mulighed for at modificere</w:t>
      </w:r>
      <w:r>
        <w:t xml:space="preserve"> temaet</w:t>
      </w:r>
      <w:r w:rsidRPr="00867C6F">
        <w:t xml:space="preserve"> her:</w:t>
      </w:r>
    </w:p>
    <w:p w:rsidR="00B65A4D" w:rsidRDefault="00B65A4D" w:rsidP="00B65A4D">
      <w:pPr>
        <w:pStyle w:val="Listeafsni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</w:pPr>
      <w:r w:rsidRPr="00867C6F">
        <w:lastRenderedPageBreak/>
        <w:t>Ønsker man det simplere, kan man</w:t>
      </w:r>
      <w:r>
        <w:t xml:space="preserve"> </w:t>
      </w:r>
      <w:r w:rsidRPr="00867C6F">
        <w:t>nøjes med at lave en vurdering ud fra</w:t>
      </w:r>
      <w:r>
        <w:t xml:space="preserve"> </w:t>
      </w:r>
      <w:r w:rsidRPr="00867C6F">
        <w:t>grøn kemi, eller man kan nøjes med</w:t>
      </w:r>
      <w:r>
        <w:t xml:space="preserve"> </w:t>
      </w:r>
      <w:r w:rsidRPr="00867C6F">
        <w:t>to synteser.</w:t>
      </w:r>
    </w:p>
    <w:p w:rsidR="00B65A4D" w:rsidRDefault="00B65A4D" w:rsidP="00B65A4D">
      <w:pPr>
        <w:pStyle w:val="Listeafsni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</w:pPr>
      <w:r w:rsidRPr="00867C6F">
        <w:t>Ønsker man mere kompleksitet, kan</w:t>
      </w:r>
      <w:r>
        <w:t xml:space="preserve"> </w:t>
      </w:r>
      <w:r w:rsidRPr="00867C6F">
        <w:t>man udvide kriterier af principper under</w:t>
      </w:r>
      <w:r>
        <w:t xml:space="preserve"> </w:t>
      </w:r>
      <w:r w:rsidRPr="00867C6F">
        <w:t>grøn kemi, gøre mere ud af at unders</w:t>
      </w:r>
      <w:r w:rsidRPr="00867C6F">
        <w:rPr>
          <w:rFonts w:hint="eastAsia"/>
        </w:rPr>
        <w:t>ø</w:t>
      </w:r>
      <w:r w:rsidRPr="00867C6F">
        <w:t>ge</w:t>
      </w:r>
      <w:r>
        <w:t xml:space="preserve"> </w:t>
      </w:r>
      <w:r w:rsidRPr="00867C6F">
        <w:t>affaldskvalitet (og ikke kun</w:t>
      </w:r>
      <w:r>
        <w:t xml:space="preserve"> </w:t>
      </w:r>
      <w:r w:rsidRPr="00867C6F">
        <w:t xml:space="preserve">mængde) eller tilføje et </w:t>
      </w:r>
      <w:r>
        <w:t xml:space="preserve">ekstra </w:t>
      </w:r>
      <w:r w:rsidRPr="00867C6F">
        <w:t xml:space="preserve">kriterie </w:t>
      </w:r>
      <w:r>
        <w:t xml:space="preserve">med </w:t>
      </w:r>
      <w:proofErr w:type="spellStart"/>
      <w:r>
        <w:t>yderlgiere</w:t>
      </w:r>
      <w:proofErr w:type="spellEnd"/>
      <w:r>
        <w:t xml:space="preserve"> fokus på </w:t>
      </w:r>
      <w:r w:rsidRPr="00867C6F">
        <w:t>renhed, hvor man eksempelvis laver</w:t>
      </w:r>
      <w:r>
        <w:t xml:space="preserve"> </w:t>
      </w:r>
      <w:r w:rsidRPr="00867C6F">
        <w:t>TLC eller smeltepunktbestemmelse.</w:t>
      </w:r>
    </w:p>
    <w:p w:rsidR="009B10AF" w:rsidRDefault="00B65A4D" w:rsidP="00B65A4D">
      <w:pPr>
        <w:pStyle w:val="Listeafsni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</w:pPr>
      <w:r w:rsidRPr="00867C6F">
        <w:t>Ønsker man et større fokus på design</w:t>
      </w:r>
      <w:r>
        <w:t xml:space="preserve"> </w:t>
      </w:r>
      <w:r w:rsidRPr="00867C6F">
        <w:t>og optimering, kan man lade flere syntesetrin</w:t>
      </w:r>
      <w:r>
        <w:t xml:space="preserve"> </w:t>
      </w:r>
      <w:r w:rsidRPr="00867C6F">
        <w:t>variere i forhold til temperatur,</w:t>
      </w:r>
      <w:r>
        <w:t xml:space="preserve"> </w:t>
      </w:r>
      <w:r w:rsidRPr="00867C6F">
        <w:t>opløsningsmiddel, anvendte mængder,</w:t>
      </w:r>
      <w:r>
        <w:t xml:space="preserve"> </w:t>
      </w:r>
      <w:r w:rsidRPr="00867C6F">
        <w:t>eller man kan kaste sig over andre mulige</w:t>
      </w:r>
      <w:r>
        <w:t xml:space="preserve"> oxidationsmidler. </w:t>
      </w:r>
    </w:p>
    <w:p w:rsidR="00B65A4D" w:rsidRPr="009B10AF" w:rsidRDefault="00B65A4D" w:rsidP="00B65A4D">
      <w:pPr>
        <w:autoSpaceDE w:val="0"/>
        <w:autoSpaceDN w:val="0"/>
        <w:adjustRightInd w:val="0"/>
        <w:spacing w:after="0" w:line="240" w:lineRule="auto"/>
      </w:pPr>
    </w:p>
    <w:p w:rsidR="00EF0883" w:rsidRDefault="00EF0883" w:rsidP="00587852">
      <w:pPr>
        <w:pStyle w:val="Overskrift3"/>
      </w:pPr>
      <w:bookmarkStart w:id="12" w:name="_Toc218580160"/>
      <w:r>
        <w:t>Pris</w:t>
      </w:r>
      <w:bookmarkEnd w:id="12"/>
    </w:p>
    <w:p w:rsidR="00EF0883" w:rsidRPr="006F54EB" w:rsidRDefault="00EF0883" w:rsidP="00EF0883">
      <w:pPr>
        <w:spacing w:line="276" w:lineRule="auto"/>
      </w:pPr>
      <w:r w:rsidRPr="006F54EB">
        <w:t>Hvis man har mulighed for det, kan det være oplagt at eleverne også i</w:t>
      </w:r>
      <w:r w:rsidR="009B10AF">
        <w:t>n</w:t>
      </w:r>
      <w:r w:rsidRPr="006F54EB">
        <w:t>ddrager overvejelser om pris.</w:t>
      </w:r>
    </w:p>
    <w:p w:rsidR="00EF0883" w:rsidRPr="001543E8" w:rsidRDefault="00EF0883" w:rsidP="00EF0883">
      <w:pPr>
        <w:spacing w:line="276" w:lineRule="auto"/>
      </w:pPr>
      <w:r w:rsidRPr="001543E8">
        <w:t xml:space="preserve">Prisen på hvad det koster at producere et stof kan opgøres i en pris per produceret gram. Hvad der indregnes i prisen kan gøres simpelt eller kompliceret. For en simpel analyse kan man udregne prisen på alle de kemikalier man bruger i syntesen til at lave 1 gram produkt. Prisenheden bliver så kr. per gram </w:t>
      </w:r>
      <w:r w:rsidRPr="006461B4">
        <w:t>syntetiseret</w:t>
      </w:r>
      <w:r w:rsidRPr="001543E8">
        <w:t xml:space="preserve"> produkt. Prisen for de brugte kemikalier kan findes på kemikaliesælgeres hjemmeside, ved enten at søge på navne eller CAS-numre, eksempelvis:</w:t>
      </w:r>
    </w:p>
    <w:p w:rsidR="00EF0883" w:rsidRPr="001543E8" w:rsidRDefault="009653DB" w:rsidP="00EF0883">
      <w:pPr>
        <w:pStyle w:val="Opstilling-punkttegn"/>
        <w:spacing w:line="276" w:lineRule="auto"/>
        <w:rPr>
          <w:lang w:val="da-DK"/>
        </w:rPr>
      </w:pPr>
      <w:hyperlink r:id="rId14" w:history="1">
        <w:r w:rsidR="00EF0883" w:rsidRPr="001543E8">
          <w:rPr>
            <w:rStyle w:val="Hyperlink"/>
            <w:lang w:val="da-DK"/>
          </w:rPr>
          <w:t>https://www.frederiksen-scientific.dk/kemi/kemikalier-a-aa/2825</w:t>
        </w:r>
      </w:hyperlink>
      <w:r w:rsidR="00EF0883" w:rsidRPr="001543E8">
        <w:rPr>
          <w:lang w:val="da-DK"/>
        </w:rPr>
        <w:t xml:space="preserve"> </w:t>
      </w:r>
    </w:p>
    <w:p w:rsidR="00EF0883" w:rsidRPr="001543E8" w:rsidRDefault="009653DB" w:rsidP="00EF0883">
      <w:pPr>
        <w:pStyle w:val="Opstilling-punkttegn"/>
        <w:spacing w:line="276" w:lineRule="auto"/>
        <w:rPr>
          <w:lang w:val="da-DK"/>
        </w:rPr>
      </w:pPr>
      <w:hyperlink r:id="rId15" w:history="1">
        <w:r w:rsidR="00EF0883" w:rsidRPr="001543E8">
          <w:rPr>
            <w:rStyle w:val="Hyperlink"/>
            <w:lang w:val="da-DK"/>
          </w:rPr>
          <w:t>https://shop.skolebutik.dk/shop/kemikalier-158c1.html</w:t>
        </w:r>
      </w:hyperlink>
    </w:p>
    <w:p w:rsidR="00EF0883" w:rsidRPr="001543E8" w:rsidRDefault="009653DB" w:rsidP="00EF0883">
      <w:pPr>
        <w:pStyle w:val="Opstilling-punkttegn"/>
        <w:spacing w:line="276" w:lineRule="auto"/>
        <w:rPr>
          <w:lang w:val="da-DK"/>
        </w:rPr>
      </w:pPr>
      <w:hyperlink r:id="rId16" w:history="1">
        <w:r w:rsidR="00EF0883" w:rsidRPr="001543E8">
          <w:rPr>
            <w:rStyle w:val="Hyperlink"/>
            <w:lang w:val="da-DK"/>
          </w:rPr>
          <w:t>https://www.sigmaaldrich.com/DK/en</w:t>
        </w:r>
      </w:hyperlink>
      <w:r w:rsidR="00EF0883" w:rsidRPr="001543E8">
        <w:rPr>
          <w:lang w:val="da-DK"/>
        </w:rPr>
        <w:t xml:space="preserve"> </w:t>
      </w:r>
    </w:p>
    <w:p w:rsidR="00EF0883" w:rsidRPr="001543E8" w:rsidRDefault="00EF0883" w:rsidP="00EF0883">
      <w:pPr>
        <w:pStyle w:val="Opstilling-punkttegn"/>
        <w:numPr>
          <w:ilvl w:val="0"/>
          <w:numId w:val="0"/>
        </w:numPr>
        <w:spacing w:line="276" w:lineRule="auto"/>
        <w:ind w:left="360" w:hanging="360"/>
        <w:rPr>
          <w:lang w:val="da-DK"/>
        </w:rPr>
      </w:pPr>
    </w:p>
    <w:p w:rsidR="00EF0883" w:rsidRPr="001543E8" w:rsidRDefault="00EF0883" w:rsidP="00EF0883">
      <w:pPr>
        <w:spacing w:line="276" w:lineRule="auto"/>
      </w:pPr>
      <w:r w:rsidRPr="001543E8">
        <w:t xml:space="preserve">Hvis man vil gå mere kompliceret til værk kan man </w:t>
      </w:r>
      <w:r w:rsidR="00B65A4D">
        <w:t xml:space="preserve">fx </w:t>
      </w:r>
      <w:r w:rsidRPr="001543E8">
        <w:t>medregne energiudgifter, lønudgifter, afskrivning af omkostninger til udstyr og laboratorier og pris for affaldshåndtering af de resterende kemikalier.</w:t>
      </w:r>
    </w:p>
    <w:p w:rsidR="00EF0883" w:rsidRPr="00603A0D" w:rsidRDefault="00EF0883" w:rsidP="00587852">
      <w:pPr>
        <w:pStyle w:val="Overskrift3"/>
      </w:pPr>
      <w:bookmarkStart w:id="13" w:name="_Toc218580161"/>
      <w:r w:rsidRPr="00603A0D">
        <w:t>Vælg ud</w:t>
      </w:r>
      <w:bookmarkEnd w:id="13"/>
    </w:p>
    <w:p w:rsidR="00EF0883" w:rsidRDefault="00EF0883" w:rsidP="00EF0883">
      <w:pPr>
        <w:spacing w:line="276" w:lineRule="auto"/>
      </w:pPr>
      <w:r>
        <w:t xml:space="preserve">Som </w:t>
      </w:r>
      <w:r w:rsidR="00B65A4D">
        <w:t xml:space="preserve">lærer </w:t>
      </w:r>
      <w:r>
        <w:t xml:space="preserve">kan du frit vælge om eleverne fx skal vurdere alle </w:t>
      </w:r>
      <w:r w:rsidR="00B65A4D">
        <w:t>5</w:t>
      </w:r>
      <w:r>
        <w:t xml:space="preserve"> principper i Grøn kemi, eller bare udvælge nogle få. Min </w:t>
      </w:r>
      <w:r w:rsidR="00B65A4D">
        <w:t>anbefaling</w:t>
      </w:r>
      <w:r>
        <w:t xml:space="preserve"> er</w:t>
      </w:r>
      <w:r w:rsidR="00B65A4D">
        <w:t>,</w:t>
      </w:r>
      <w:r>
        <w:t xml:space="preserve"> at man som minimum vælger </w:t>
      </w:r>
      <w:proofErr w:type="spellStart"/>
      <w:r>
        <w:t>pkt</w:t>
      </w:r>
      <w:proofErr w:type="spellEnd"/>
      <w:r>
        <w:t xml:space="preserve"> 1 eller 2, samt punkt 3. </w:t>
      </w:r>
    </w:p>
    <w:p w:rsidR="00EF0883" w:rsidRPr="00603A0D" w:rsidRDefault="00EF0883" w:rsidP="00587852">
      <w:pPr>
        <w:pStyle w:val="Overskrift3"/>
      </w:pPr>
      <w:bookmarkStart w:id="14" w:name="_Toc218580162"/>
      <w:r w:rsidRPr="00603A0D">
        <w:t>Vurdering</w:t>
      </w:r>
      <w:bookmarkEnd w:id="14"/>
    </w:p>
    <w:p w:rsidR="00EF0883" w:rsidRPr="009B10AF" w:rsidRDefault="00EF0883" w:rsidP="00EF0883">
      <w:pPr>
        <w:autoSpaceDE w:val="0"/>
        <w:autoSpaceDN w:val="0"/>
        <w:adjustRightInd w:val="0"/>
        <w:spacing w:after="0" w:line="240" w:lineRule="auto"/>
      </w:pPr>
      <w:r w:rsidRPr="009B10AF">
        <w:t>En pointe med sammenligningen af de tre synteser ud fra de tre kriterier er, at svaret</w:t>
      </w:r>
    </w:p>
    <w:p w:rsidR="00EF0883" w:rsidRDefault="00EF0883" w:rsidP="00EF0883">
      <w:pPr>
        <w:autoSpaceDE w:val="0"/>
        <w:autoSpaceDN w:val="0"/>
        <w:adjustRightInd w:val="0"/>
        <w:spacing w:after="0" w:line="240" w:lineRule="auto"/>
      </w:pPr>
      <w:r w:rsidRPr="009B10AF">
        <w:t xml:space="preserve">på hvilken syntese, der er bedst, kommer til at afhænge af vægtningen af kriterier. Og </w:t>
      </w:r>
      <w:r w:rsidR="009B10AF">
        <w:t>p</w:t>
      </w:r>
      <w:r w:rsidRPr="009B10AF">
        <w:t>å</w:t>
      </w:r>
      <w:r w:rsidR="009B10AF">
        <w:t xml:space="preserve"> </w:t>
      </w:r>
      <w:r w:rsidRPr="009B10AF">
        <w:t xml:space="preserve">den måde afspejler opgaven virkeligheden. </w:t>
      </w:r>
    </w:p>
    <w:p w:rsidR="009B10AF" w:rsidRDefault="009B10AF" w:rsidP="00EF0883">
      <w:pPr>
        <w:autoSpaceDE w:val="0"/>
        <w:autoSpaceDN w:val="0"/>
        <w:adjustRightInd w:val="0"/>
        <w:spacing w:after="0" w:line="240" w:lineRule="auto"/>
      </w:pPr>
    </w:p>
    <w:p w:rsidR="00C26BA3" w:rsidRDefault="00C26BA3" w:rsidP="00577FD5">
      <w:pPr>
        <w:pStyle w:val="Overskrift2"/>
      </w:pPr>
      <w:bookmarkStart w:id="15" w:name="_Toc218580163"/>
      <w:r>
        <w:t>SRP/SOP</w:t>
      </w:r>
      <w:bookmarkEnd w:id="15"/>
    </w:p>
    <w:p w:rsidR="00C26BA3" w:rsidRDefault="00C26BA3" w:rsidP="00C26BA3">
      <w:pPr>
        <w:autoSpaceDE w:val="0"/>
        <w:autoSpaceDN w:val="0"/>
        <w:adjustRightInd w:val="0"/>
        <w:spacing w:after="0" w:line="240" w:lineRule="auto"/>
      </w:pPr>
      <w:r>
        <w:t xml:space="preserve">Grøn </w:t>
      </w:r>
      <w:proofErr w:type="gramStart"/>
      <w:r>
        <w:t>kemi temaet</w:t>
      </w:r>
      <w:proofErr w:type="gramEnd"/>
      <w:r>
        <w:t xml:space="preserve"> inkl. øvelsen kan indgå i SRP eller SOP, hvor eleven selv laver 2 eller 3 forsøg, anvender andre oxidationsmidler, eller udbygger med andre elementer af Grøn kemi, og måske selv finder andre forskningsfortællinger om grøn kemi.</w:t>
      </w:r>
    </w:p>
    <w:p w:rsidR="00C26BA3" w:rsidRDefault="00C26BA3" w:rsidP="00C26BA3">
      <w:pPr>
        <w:autoSpaceDE w:val="0"/>
        <w:autoSpaceDN w:val="0"/>
        <w:adjustRightInd w:val="0"/>
        <w:spacing w:after="0" w:line="240" w:lineRule="auto"/>
      </w:pPr>
    </w:p>
    <w:p w:rsidR="00B65A4D" w:rsidRPr="009B10AF" w:rsidRDefault="00B65A4D" w:rsidP="00EF0883">
      <w:pPr>
        <w:autoSpaceDE w:val="0"/>
        <w:autoSpaceDN w:val="0"/>
        <w:adjustRightInd w:val="0"/>
        <w:spacing w:after="0" w:line="240" w:lineRule="auto"/>
      </w:pPr>
    </w:p>
    <w:p w:rsidR="00EF0883" w:rsidRDefault="009B10AF" w:rsidP="00867C6F">
      <w:pPr>
        <w:autoSpaceDE w:val="0"/>
        <w:autoSpaceDN w:val="0"/>
        <w:adjustRightInd w:val="0"/>
        <w:spacing w:after="0" w:line="240" w:lineRule="auto"/>
      </w:pPr>
      <w:r>
        <w:t xml:space="preserve"> </w:t>
      </w:r>
    </w:p>
    <w:p w:rsidR="00EF0883" w:rsidRDefault="00EF0883" w:rsidP="00867C6F">
      <w:pPr>
        <w:autoSpaceDE w:val="0"/>
        <w:autoSpaceDN w:val="0"/>
        <w:adjustRightInd w:val="0"/>
        <w:spacing w:after="0" w:line="240" w:lineRule="auto"/>
      </w:pPr>
    </w:p>
    <w:p w:rsidR="00EF0883" w:rsidRPr="00861B0A" w:rsidRDefault="00EF0883" w:rsidP="00EF0883">
      <w:pPr>
        <w:autoSpaceDE w:val="0"/>
        <w:autoSpaceDN w:val="0"/>
        <w:adjustRightInd w:val="0"/>
        <w:spacing w:after="0" w:line="240" w:lineRule="auto"/>
      </w:pPr>
    </w:p>
    <w:sectPr w:rsidR="00EF0883" w:rsidRPr="00861B0A">
      <w:headerReference w:type="default" r:id="rId17"/>
      <w:footerReference w:type="default" r:id="rId1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53DB" w:rsidRDefault="009653DB" w:rsidP="00EF0883">
      <w:pPr>
        <w:spacing w:after="0" w:line="240" w:lineRule="auto"/>
      </w:pPr>
      <w:r>
        <w:separator/>
      </w:r>
    </w:p>
  </w:endnote>
  <w:endnote w:type="continuationSeparator" w:id="0">
    <w:p w:rsidR="009653DB" w:rsidRDefault="009653DB" w:rsidP="00EF0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10709309"/>
      <w:docPartObj>
        <w:docPartGallery w:val="Page Numbers (Bottom of Page)"/>
        <w:docPartUnique/>
      </w:docPartObj>
    </w:sdtPr>
    <w:sdtEndPr/>
    <w:sdtContent>
      <w:p w:rsidR="00EF0883" w:rsidRDefault="00EF0883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EF0883" w:rsidRDefault="00EF088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53DB" w:rsidRDefault="009653DB" w:rsidP="00EF0883">
      <w:pPr>
        <w:spacing w:after="0" w:line="240" w:lineRule="auto"/>
      </w:pPr>
      <w:r>
        <w:separator/>
      </w:r>
    </w:p>
  </w:footnote>
  <w:footnote w:type="continuationSeparator" w:id="0">
    <w:p w:rsidR="009653DB" w:rsidRDefault="009653DB" w:rsidP="00EF08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77B3" w:rsidRDefault="003177B3">
    <w:pPr>
      <w:pStyle w:val="Sidehoved"/>
    </w:pPr>
    <w:r w:rsidRPr="003177B3">
      <w:rPr>
        <w:b/>
        <w:noProof/>
      </w:rPr>
      <w:drawing>
        <wp:anchor distT="0" distB="0" distL="114300" distR="114300" simplePos="0" relativeHeight="251659264" behindDoc="1" locked="0" layoutInCell="1" allowOverlap="1" wp14:anchorId="2F665716" wp14:editId="0427BC4B">
          <wp:simplePos x="0" y="0"/>
          <wp:positionH relativeFrom="margin">
            <wp:posOffset>5670645</wp:posOffset>
          </wp:positionH>
          <wp:positionV relativeFrom="margin">
            <wp:posOffset>-540300</wp:posOffset>
          </wp:positionV>
          <wp:extent cx="390525" cy="474345"/>
          <wp:effectExtent l="0" t="0" r="9525" b="1905"/>
          <wp:wrapSquare wrapText="bothSides"/>
          <wp:docPr id="7" name="Bille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øn kemi banner 1a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902" t="17518" r="7060" b="24698"/>
                  <a:stretch/>
                </pic:blipFill>
                <pic:spPr bwMode="auto">
                  <a:xfrm>
                    <a:off x="0" y="0"/>
                    <a:ext cx="390525" cy="4743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9CEEEE62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404E44"/>
    <w:multiLevelType w:val="hybridMultilevel"/>
    <w:tmpl w:val="12D037C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8C0F1E"/>
    <w:multiLevelType w:val="hybridMultilevel"/>
    <w:tmpl w:val="47E2064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595DE0"/>
    <w:multiLevelType w:val="hybridMultilevel"/>
    <w:tmpl w:val="6AA2248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C29"/>
    <w:rsid w:val="00104821"/>
    <w:rsid w:val="00171124"/>
    <w:rsid w:val="001F61A8"/>
    <w:rsid w:val="00210691"/>
    <w:rsid w:val="00284AD0"/>
    <w:rsid w:val="002B0961"/>
    <w:rsid w:val="003177B3"/>
    <w:rsid w:val="003D5C29"/>
    <w:rsid w:val="00503687"/>
    <w:rsid w:val="00525ED4"/>
    <w:rsid w:val="00577FD5"/>
    <w:rsid w:val="005808A8"/>
    <w:rsid w:val="00587852"/>
    <w:rsid w:val="005D099C"/>
    <w:rsid w:val="005D14F0"/>
    <w:rsid w:val="0064544F"/>
    <w:rsid w:val="006B3858"/>
    <w:rsid w:val="006B69DE"/>
    <w:rsid w:val="007C0FCB"/>
    <w:rsid w:val="007F3320"/>
    <w:rsid w:val="008115B8"/>
    <w:rsid w:val="00850BC5"/>
    <w:rsid w:val="00861B0A"/>
    <w:rsid w:val="00867C6F"/>
    <w:rsid w:val="009062A5"/>
    <w:rsid w:val="009653DB"/>
    <w:rsid w:val="009B10AF"/>
    <w:rsid w:val="00B03321"/>
    <w:rsid w:val="00B14073"/>
    <w:rsid w:val="00B65A4D"/>
    <w:rsid w:val="00C164AC"/>
    <w:rsid w:val="00C26BA3"/>
    <w:rsid w:val="00C56093"/>
    <w:rsid w:val="00CC7B85"/>
    <w:rsid w:val="00D16FE4"/>
    <w:rsid w:val="00D36D91"/>
    <w:rsid w:val="00D76A5B"/>
    <w:rsid w:val="00E30D5A"/>
    <w:rsid w:val="00E676CE"/>
    <w:rsid w:val="00EE47BD"/>
    <w:rsid w:val="00EF0883"/>
    <w:rsid w:val="00F156C8"/>
    <w:rsid w:val="00F24E00"/>
    <w:rsid w:val="00FC0AAE"/>
    <w:rsid w:val="00FD3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3EE796"/>
  <w15:chartTrackingRefBased/>
  <w15:docId w15:val="{8E5515F1-C2EF-45F1-BC0E-C71C37CCA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EF08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D5C2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8"/>
      <w:szCs w:val="26"/>
      <w14:ligatures w14:val="standardContextual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8115B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8115B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3D5C29"/>
    <w:rPr>
      <w:rFonts w:asciiTheme="majorHAnsi" w:eastAsiaTheme="majorEastAsia" w:hAnsiTheme="majorHAnsi" w:cstheme="majorBidi"/>
      <w:b/>
      <w:sz w:val="28"/>
      <w:szCs w:val="26"/>
      <w:lang w:val="da-DK"/>
      <w14:ligatures w14:val="standardContextual"/>
    </w:rPr>
  </w:style>
  <w:style w:type="paragraph" w:styleId="Opstilling-punkttegn">
    <w:name w:val="List Bullet"/>
    <w:basedOn w:val="Normal"/>
    <w:uiPriority w:val="99"/>
    <w:unhideWhenUsed/>
    <w:rsid w:val="00861B0A"/>
    <w:pPr>
      <w:numPr>
        <w:numId w:val="1"/>
      </w:numPr>
      <w:contextualSpacing/>
    </w:pPr>
    <w:rPr>
      <w:lang w:val="en-GB"/>
      <w14:ligatures w14:val="standardContextual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8115B8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8115B8"/>
    <w:rPr>
      <w:rFonts w:asciiTheme="majorHAnsi" w:eastAsiaTheme="majorEastAsia" w:hAnsiTheme="majorHAnsi" w:cstheme="majorBidi"/>
      <w:i/>
      <w:iCs/>
      <w:color w:val="2F5496" w:themeColor="accent1" w:themeShade="BF"/>
      <w:lang w:val="da-DK"/>
    </w:rPr>
  </w:style>
  <w:style w:type="character" w:styleId="Hyperlink">
    <w:name w:val="Hyperlink"/>
    <w:basedOn w:val="Standardskrifttypeiafsnit"/>
    <w:uiPriority w:val="99"/>
    <w:unhideWhenUsed/>
    <w:rsid w:val="00503687"/>
    <w:rPr>
      <w:color w:val="0000FF"/>
      <w:u w:val="single"/>
    </w:rPr>
  </w:style>
  <w:style w:type="paragraph" w:styleId="Listeafsnit">
    <w:name w:val="List Paragraph"/>
    <w:basedOn w:val="Normal"/>
    <w:uiPriority w:val="34"/>
    <w:qFormat/>
    <w:rsid w:val="00210691"/>
    <w:pPr>
      <w:ind w:left="720"/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EF088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da-DK"/>
    </w:rPr>
  </w:style>
  <w:style w:type="paragraph" w:styleId="Sidehoved">
    <w:name w:val="header"/>
    <w:basedOn w:val="Normal"/>
    <w:link w:val="SidehovedTegn"/>
    <w:uiPriority w:val="99"/>
    <w:unhideWhenUsed/>
    <w:rsid w:val="00EF08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F0883"/>
    <w:rPr>
      <w:lang w:val="da-DK"/>
    </w:rPr>
  </w:style>
  <w:style w:type="paragraph" w:styleId="Sidefod">
    <w:name w:val="footer"/>
    <w:basedOn w:val="Normal"/>
    <w:link w:val="SidefodTegn"/>
    <w:uiPriority w:val="99"/>
    <w:unhideWhenUsed/>
    <w:rsid w:val="00EF08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F0883"/>
    <w:rPr>
      <w:lang w:val="da-DK"/>
    </w:rPr>
  </w:style>
  <w:style w:type="paragraph" w:styleId="NormalWeb">
    <w:name w:val="Normal (Web)"/>
    <w:basedOn w:val="Normal"/>
    <w:uiPriority w:val="99"/>
    <w:unhideWhenUsed/>
    <w:rsid w:val="00EF08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587852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unhideWhenUsed/>
    <w:rsid w:val="00587852"/>
    <w:pPr>
      <w:spacing w:after="100"/>
      <w:ind w:left="220"/>
    </w:pPr>
  </w:style>
  <w:style w:type="paragraph" w:styleId="Indholdsfortegnelse3">
    <w:name w:val="toc 3"/>
    <w:basedOn w:val="Normal"/>
    <w:next w:val="Normal"/>
    <w:autoRedefine/>
    <w:uiPriority w:val="39"/>
    <w:unhideWhenUsed/>
    <w:rsid w:val="00587852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09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sigmaaldrich.com/DK/en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shop.skolebutik.dk/shop/kemikalier-158c1.html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frederiksen-scientific.dk/kemi/kemikalier-a-aa/2825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237944-30FD-4BE6-997B-9215021D7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1112</Words>
  <Characters>6787</Characters>
  <Application>Microsoft Office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Department of Chemistry, University of Copenhagen</Company>
  <LinksUpToDate>false</LinksUpToDate>
  <CharactersWithSpaces>7884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Brænder Almstrup</dc:creator>
  <cp:keywords/>
  <dc:description/>
  <cp:lastModifiedBy>Christine Brænder Almstrup</cp:lastModifiedBy>
  <cp:revision>5</cp:revision>
  <dcterms:created xsi:type="dcterms:W3CDTF">2026-01-06T07:19:00Z</dcterms:created>
  <dcterms:modified xsi:type="dcterms:W3CDTF">2026-01-06T07:22:00Z</dcterms:modified>
</cp:coreProperties>
</file>