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3320" w:rsidRDefault="002D058C" w:rsidP="00BE3EBB">
      <w:pPr>
        <w:pStyle w:val="Overskrift1"/>
      </w:pPr>
      <w:r>
        <w:t>Til læreren plast</w:t>
      </w:r>
      <w:r w:rsidR="0037394A">
        <w:t>ik i kredsløb</w:t>
      </w:r>
    </w:p>
    <w:p w:rsidR="00BE3EBB" w:rsidRPr="00BE3EBB" w:rsidRDefault="00BE3EBB" w:rsidP="00BE3EBB">
      <w:pPr>
        <w:pStyle w:val="Overskrift2"/>
      </w:pPr>
      <w:bookmarkStart w:id="0" w:name="_Toc218580150"/>
      <w:r w:rsidRPr="00BE3EBB">
        <w:t>Kernestof</w:t>
      </w:r>
      <w:bookmarkEnd w:id="0"/>
      <w:r w:rsidRPr="00BE3EBB">
        <w:t xml:space="preserve"> </w:t>
      </w:r>
    </w:p>
    <w:p w:rsidR="00BE3EBB" w:rsidRDefault="00BE3EBB" w:rsidP="00BE3EBB">
      <w:r>
        <w:t xml:space="preserve">Følgende kernestof </w:t>
      </w:r>
      <w:r w:rsidRPr="00210691">
        <w:t>inddrages i temaet:</w:t>
      </w:r>
    </w:p>
    <w:p w:rsidR="00BF7A6C" w:rsidRPr="00BE3EBB" w:rsidRDefault="002749A0" w:rsidP="00BE3EBB">
      <w:pPr>
        <w:numPr>
          <w:ilvl w:val="0"/>
          <w:numId w:val="1"/>
        </w:numPr>
        <w:tabs>
          <w:tab w:val="clear" w:pos="720"/>
          <w:tab w:val="num" w:pos="284"/>
        </w:tabs>
        <w:spacing w:line="240" w:lineRule="auto"/>
        <w:ind w:hanging="436"/>
        <w:rPr>
          <w:sz w:val="20"/>
        </w:rPr>
      </w:pPr>
      <w:r w:rsidRPr="00BE3EBB">
        <w:rPr>
          <w:sz w:val="20"/>
        </w:rPr>
        <w:t>Kemisk fagsprog, herunder navngivning, kemiske formler og reaktionsskemaer(C,B)</w:t>
      </w:r>
    </w:p>
    <w:p w:rsidR="00BF7A6C" w:rsidRPr="00BE3EBB" w:rsidRDefault="002749A0" w:rsidP="00BE3EBB">
      <w:pPr>
        <w:numPr>
          <w:ilvl w:val="0"/>
          <w:numId w:val="1"/>
        </w:numPr>
        <w:tabs>
          <w:tab w:val="clear" w:pos="720"/>
          <w:tab w:val="num" w:pos="284"/>
        </w:tabs>
        <w:spacing w:line="240" w:lineRule="auto"/>
        <w:ind w:hanging="436"/>
        <w:rPr>
          <w:sz w:val="20"/>
        </w:rPr>
      </w:pPr>
      <w:r w:rsidRPr="00BE3EBB">
        <w:rPr>
          <w:sz w:val="20"/>
        </w:rPr>
        <w:t>Kemiske bindingstyper, tilstandsformer og blandbarhed (C)</w:t>
      </w:r>
    </w:p>
    <w:p w:rsidR="00BF7A6C" w:rsidRPr="00BE3EBB" w:rsidRDefault="002749A0" w:rsidP="00BE3EBB">
      <w:pPr>
        <w:numPr>
          <w:ilvl w:val="0"/>
          <w:numId w:val="1"/>
        </w:numPr>
        <w:tabs>
          <w:tab w:val="clear" w:pos="720"/>
          <w:tab w:val="num" w:pos="284"/>
        </w:tabs>
        <w:spacing w:line="240" w:lineRule="auto"/>
        <w:ind w:hanging="436"/>
        <w:rPr>
          <w:sz w:val="20"/>
        </w:rPr>
      </w:pPr>
      <w:r w:rsidRPr="00BE3EBB">
        <w:rPr>
          <w:sz w:val="20"/>
        </w:rPr>
        <w:t>Simple organiske molekylers opbygning, navngivning, egenskaber og anvendelse (C)</w:t>
      </w:r>
    </w:p>
    <w:p w:rsidR="00BF7A6C" w:rsidRPr="00BE3EBB" w:rsidRDefault="002749A0" w:rsidP="00BE3EBB">
      <w:pPr>
        <w:numPr>
          <w:ilvl w:val="0"/>
          <w:numId w:val="1"/>
        </w:numPr>
        <w:tabs>
          <w:tab w:val="clear" w:pos="720"/>
          <w:tab w:val="num" w:pos="284"/>
        </w:tabs>
        <w:spacing w:line="240" w:lineRule="auto"/>
        <w:ind w:hanging="436"/>
        <w:rPr>
          <w:sz w:val="20"/>
        </w:rPr>
      </w:pPr>
      <w:r w:rsidRPr="00BE3EBB">
        <w:rPr>
          <w:sz w:val="20"/>
        </w:rPr>
        <w:t xml:space="preserve">Organisk kemi: stofkendskab, herunder opbygning, egenskaber, isomeri, og anvendelse for stofklasserne </w:t>
      </w:r>
      <w:proofErr w:type="spellStart"/>
      <w:r w:rsidRPr="00BE3EBB">
        <w:rPr>
          <w:sz w:val="20"/>
        </w:rPr>
        <w:t>carbonhydrider</w:t>
      </w:r>
      <w:proofErr w:type="spellEnd"/>
      <w:r w:rsidRPr="00BE3EBB">
        <w:rPr>
          <w:sz w:val="20"/>
        </w:rPr>
        <w:t xml:space="preserve"> (B)</w:t>
      </w:r>
    </w:p>
    <w:p w:rsidR="00BF7A6C" w:rsidRPr="00BE3EBB" w:rsidRDefault="002749A0" w:rsidP="00BE3EBB">
      <w:pPr>
        <w:numPr>
          <w:ilvl w:val="0"/>
          <w:numId w:val="1"/>
        </w:numPr>
        <w:tabs>
          <w:tab w:val="clear" w:pos="720"/>
          <w:tab w:val="num" w:pos="284"/>
        </w:tabs>
        <w:spacing w:line="240" w:lineRule="auto"/>
        <w:ind w:hanging="436"/>
        <w:rPr>
          <w:sz w:val="20"/>
        </w:rPr>
      </w:pPr>
      <w:r w:rsidRPr="00BE3EBB">
        <w:rPr>
          <w:sz w:val="20"/>
        </w:rPr>
        <w:t>Eksempel på makromolekyler  (B)</w:t>
      </w:r>
    </w:p>
    <w:p w:rsidR="00BF7A6C" w:rsidRPr="00BE3EBB" w:rsidRDefault="002749A0" w:rsidP="00BE3EBB">
      <w:pPr>
        <w:numPr>
          <w:ilvl w:val="0"/>
          <w:numId w:val="1"/>
        </w:numPr>
        <w:tabs>
          <w:tab w:val="clear" w:pos="720"/>
          <w:tab w:val="num" w:pos="284"/>
        </w:tabs>
        <w:spacing w:line="240" w:lineRule="auto"/>
        <w:ind w:hanging="436"/>
        <w:rPr>
          <w:sz w:val="20"/>
        </w:rPr>
      </w:pPr>
      <w:r w:rsidRPr="00BE3EBB">
        <w:rPr>
          <w:sz w:val="20"/>
        </w:rPr>
        <w:t>Simple kvalitative og kvantitative eksperimentelle metoder, herunder separation, og vejeanalyse (C)</w:t>
      </w:r>
    </w:p>
    <w:p w:rsidR="00BF7A6C" w:rsidRPr="00BE3EBB" w:rsidRDefault="002749A0" w:rsidP="00BE3EBB">
      <w:pPr>
        <w:numPr>
          <w:ilvl w:val="0"/>
          <w:numId w:val="1"/>
        </w:numPr>
        <w:tabs>
          <w:tab w:val="clear" w:pos="720"/>
          <w:tab w:val="num" w:pos="284"/>
        </w:tabs>
        <w:spacing w:line="240" w:lineRule="auto"/>
        <w:ind w:hanging="436"/>
        <w:rPr>
          <w:sz w:val="20"/>
        </w:rPr>
      </w:pPr>
      <w:r w:rsidRPr="00BE3EBB">
        <w:rPr>
          <w:sz w:val="20"/>
        </w:rPr>
        <w:t>Anvendelser af kemi inden for teknik, produktion og teknologi (HTX)</w:t>
      </w:r>
    </w:p>
    <w:p w:rsidR="00BE3EBB" w:rsidRPr="00210691" w:rsidRDefault="00BE3EBB" w:rsidP="00BE3EBB">
      <w:pPr>
        <w:tabs>
          <w:tab w:val="num" w:pos="142"/>
        </w:tabs>
        <w:spacing w:line="240" w:lineRule="auto"/>
        <w:ind w:hanging="436"/>
      </w:pPr>
    </w:p>
    <w:p w:rsidR="00BE3EBB" w:rsidRDefault="00BE3EBB" w:rsidP="00BE3EBB">
      <w:pPr>
        <w:pStyle w:val="Overskrift2"/>
      </w:pPr>
      <w:bookmarkStart w:id="1" w:name="_Toc218580151"/>
      <w:r>
        <w:t xml:space="preserve">Kort om temaet </w:t>
      </w:r>
      <w:bookmarkEnd w:id="1"/>
      <w:r>
        <w:t>Plastik i kredsløb</w:t>
      </w:r>
    </w:p>
    <w:p w:rsidR="0037394A" w:rsidRDefault="00BE3EBB">
      <w:r>
        <w:t>Temae</w:t>
      </w:r>
      <w:r w:rsidR="005939E2">
        <w:t>t</w:t>
      </w:r>
      <w:r>
        <w:t xml:space="preserve"> tager i sit afsæt i kemi C. </w:t>
      </w:r>
      <w:r w:rsidR="0037394A">
        <w:t xml:space="preserve">Med afsæt i kernestoffet er fokus på hvor stofferne kommer fra, hvordan de isoleres og hvad de anvendes til. </w:t>
      </w:r>
    </w:p>
    <w:p w:rsidR="0037394A" w:rsidRDefault="00BE3EBB">
      <w:r>
        <w:t xml:space="preserve">Først i afsnittet 4.1 </w:t>
      </w:r>
      <w:r w:rsidRPr="00D6634A">
        <w:rPr>
          <w:i/>
        </w:rPr>
        <w:t>Plast er polymerer</w:t>
      </w:r>
      <w:r>
        <w:t xml:space="preserve"> bliver det kemi B.</w:t>
      </w:r>
      <w:r w:rsidR="0037394A">
        <w:t xml:space="preserve"> </w:t>
      </w:r>
    </w:p>
    <w:p w:rsidR="00BE3EBB" w:rsidRDefault="0037394A">
      <w:r>
        <w:t>Vi har desværre ikke nået at udvikle en poster til forløbet.</w:t>
      </w:r>
    </w:p>
    <w:p w:rsidR="002D058C" w:rsidRPr="00BE3EBB" w:rsidRDefault="00BE3EBB">
      <w:pPr>
        <w:rPr>
          <w:rFonts w:asciiTheme="majorHAnsi" w:eastAsiaTheme="majorEastAsia" w:hAnsiTheme="majorHAnsi" w:cstheme="majorBidi"/>
          <w:b/>
          <w:sz w:val="28"/>
          <w:szCs w:val="26"/>
          <w14:ligatures w14:val="standardContextual"/>
        </w:rPr>
      </w:pPr>
      <w:r w:rsidRPr="00BE3EBB">
        <w:rPr>
          <w:rFonts w:asciiTheme="majorHAnsi" w:eastAsiaTheme="majorEastAsia" w:hAnsiTheme="majorHAnsi" w:cstheme="majorBidi"/>
          <w:b/>
          <w:sz w:val="28"/>
          <w:szCs w:val="26"/>
          <w14:ligatures w14:val="standardContextual"/>
        </w:rPr>
        <w:t>Forsøg</w:t>
      </w:r>
    </w:p>
    <w:p w:rsidR="00BE3EBB" w:rsidRDefault="00BE3EBB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 xml:space="preserve">1. </w:t>
      </w:r>
      <w:r w:rsidRPr="00BE3EB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 xml:space="preserve">Lav din egen hoppebold - en polymeriseringsreaktion til kemi C og </w:t>
      </w:r>
      <w: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B</w:t>
      </w:r>
    </w:p>
    <w:p w:rsidR="00CE64A6" w:rsidRPr="00CE64A6" w:rsidRDefault="0037394A" w:rsidP="00CE64A6">
      <w:r>
        <w:t xml:space="preserve">Polymeriseringsreaktionen går utrolig hurtigt. Eleverne kan med fordel lave forsøget et par gange. </w:t>
      </w:r>
      <w:r w:rsidR="00D6634A">
        <w:t>Vandglas er et husholdningskemikalie</w:t>
      </w:r>
    </w:p>
    <w:p w:rsidR="002D058C" w:rsidRPr="00CE64A6" w:rsidRDefault="002B6CD9" w:rsidP="00BE3EBB">
      <w:pPr>
        <w:pStyle w:val="Overskrift3"/>
      </w:pPr>
      <w:r>
        <w:t xml:space="preserve">2. </w:t>
      </w:r>
      <w:r w:rsidR="00CE64A6" w:rsidRPr="00CE64A6">
        <w:t>Forsøg Identifikation af plasttyper</w:t>
      </w:r>
      <w:r w:rsidR="00BE3EBB">
        <w:t xml:space="preserve"> kemi C</w:t>
      </w:r>
    </w:p>
    <w:p w:rsidR="00CE64A6" w:rsidRDefault="00CE64A6" w:rsidP="00CE64A6">
      <w:pPr>
        <w:rPr>
          <w:rStyle w:val="Hyperlink"/>
        </w:rPr>
      </w:pPr>
      <w:r>
        <w:t xml:space="preserve">Plastgranulat man kan bruge til forsøget kan rekvireres her: </w:t>
      </w:r>
      <w:hyperlink r:id="rId5" w:history="1">
        <w:r w:rsidRPr="00CF3899">
          <w:rPr>
            <w:rStyle w:val="Hyperlink"/>
          </w:rPr>
          <w:t>https://plast.dk/for-undervisere/undervisningsmateriale/plastlab/</w:t>
        </w:r>
      </w:hyperlink>
      <w:r w:rsidR="00BE3EBB">
        <w:rPr>
          <w:rStyle w:val="Hyperlink"/>
        </w:rPr>
        <w:t xml:space="preserve"> </w:t>
      </w:r>
    </w:p>
    <w:p w:rsidR="0037394A" w:rsidRPr="0037394A" w:rsidRDefault="0037394A" w:rsidP="0037394A">
      <w:pPr>
        <w:pStyle w:val="NormalWeb"/>
        <w:spacing w:before="0" w:beforeAutospacing="0" w:after="0" w:afterAutospacing="0"/>
        <w:rPr>
          <w:rFonts w:ascii="Calibri" w:hAnsi="Calibri" w:cs="Calibri"/>
          <w:b/>
          <w:sz w:val="22"/>
          <w:szCs w:val="22"/>
        </w:rPr>
      </w:pPr>
      <w:r w:rsidRPr="0037394A">
        <w:rPr>
          <w:rFonts w:ascii="Calibri" w:hAnsi="Calibri" w:cs="Calibri"/>
          <w:b/>
          <w:sz w:val="22"/>
          <w:szCs w:val="22"/>
        </w:rPr>
        <w:t>Udførelse:</w:t>
      </w:r>
    </w:p>
    <w:p w:rsidR="0037394A" w:rsidRDefault="0037394A" w:rsidP="0037394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Lav 8 felter og noter i hvert felt plasttypen, og læg lidt af plastgranulaterne (sorteringskode 1-6 samt </w:t>
      </w:r>
      <w:r w:rsidRPr="0037394A">
        <w:rPr>
          <w:rFonts w:ascii="Calibri" w:hAnsi="Calibri" w:cs="Calibri"/>
          <w:sz w:val="22"/>
          <w:szCs w:val="22"/>
        </w:rPr>
        <w:t>PA-plast og PMMA-plast, der begge tilhører fraktion 7: Andet</w:t>
      </w:r>
      <w:r>
        <w:rPr>
          <w:rFonts w:ascii="Calibri" w:hAnsi="Calibri" w:cs="Calibri"/>
          <w:sz w:val="22"/>
          <w:szCs w:val="22"/>
        </w:rPr>
        <w:t xml:space="preserve">) </w:t>
      </w:r>
    </w:p>
    <w:p w:rsidR="0037394A" w:rsidRDefault="0037394A" w:rsidP="0037394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Så starter man med delforsøg 1: og ser hvilke plasttyper der flyder og hvilke der synker. Dette noteres.</w:t>
      </w:r>
    </w:p>
    <w:p w:rsidR="0037394A" w:rsidRDefault="0037394A" w:rsidP="0037394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Så går man videre med dem der flyder og laver forsøg 2 med olie. Herefter går man frem og følger guide til forsøg med plast.  Altså hvis plasten også flyder i olie, må det være PP plast.</w:t>
      </w:r>
    </w:p>
    <w:p w:rsidR="0037394A" w:rsidRDefault="0037394A" w:rsidP="0037394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De </w:t>
      </w:r>
      <w:proofErr w:type="spellStart"/>
      <w:r>
        <w:rPr>
          <w:rFonts w:ascii="Calibri" w:hAnsi="Calibri" w:cs="Calibri"/>
          <w:sz w:val="22"/>
          <w:szCs w:val="22"/>
        </w:rPr>
        <w:t>plaststyker</w:t>
      </w:r>
      <w:proofErr w:type="spellEnd"/>
      <w:r>
        <w:rPr>
          <w:rFonts w:ascii="Calibri" w:hAnsi="Calibri" w:cs="Calibri"/>
          <w:sz w:val="22"/>
          <w:szCs w:val="22"/>
        </w:rPr>
        <w:t xml:space="preserve"> der synker i olie, undersøges med del forsøg 3 2-propanol. Og sådan fortsættes. </w:t>
      </w:r>
    </w:p>
    <w:p w:rsidR="002749A0" w:rsidRDefault="002749A0" w:rsidP="002749A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Vedr. delforsøg 3:</w:t>
      </w:r>
    </w:p>
    <w:p w:rsidR="002749A0" w:rsidRDefault="002749A0" w:rsidP="002749A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OBS: Hvis plasttypen ikke opfører sig som forventet, kan blandingen justeres:</w:t>
      </w:r>
    </w:p>
    <w:p w:rsidR="002749A0" w:rsidRDefault="002749A0" w:rsidP="002749A0">
      <w:pPr>
        <w:numPr>
          <w:ilvl w:val="0"/>
          <w:numId w:val="4"/>
        </w:numPr>
        <w:spacing w:after="0" w:line="240" w:lineRule="auto"/>
        <w:ind w:left="540"/>
        <w:textAlignment w:val="center"/>
        <w:rPr>
          <w:rFonts w:ascii="Calibri" w:hAnsi="Calibri" w:cs="Calibri"/>
        </w:rPr>
      </w:pPr>
      <w:r>
        <w:rPr>
          <w:rFonts w:ascii="Calibri" w:hAnsi="Calibri" w:cs="Calibri"/>
        </w:rPr>
        <w:t>Tilsæt lidt vand for at gøre væsken tungere.</w:t>
      </w:r>
    </w:p>
    <w:p w:rsidR="002749A0" w:rsidRDefault="002749A0" w:rsidP="002749A0">
      <w:pPr>
        <w:numPr>
          <w:ilvl w:val="0"/>
          <w:numId w:val="4"/>
        </w:numPr>
        <w:spacing w:after="0" w:line="240" w:lineRule="auto"/>
        <w:ind w:left="540"/>
        <w:textAlignment w:val="center"/>
        <w:rPr>
          <w:rFonts w:ascii="Calibri" w:hAnsi="Calibri" w:cs="Calibri"/>
        </w:rPr>
      </w:pPr>
      <w:r>
        <w:rPr>
          <w:rFonts w:ascii="Calibri" w:hAnsi="Calibri" w:cs="Calibri"/>
        </w:rPr>
        <w:t>Tilsæt lidt propan-2-ol for at gøre væsken lettere.</w:t>
      </w:r>
    </w:p>
    <w:p w:rsidR="00081835" w:rsidRDefault="00081835" w:rsidP="00CE64A6"/>
    <w:p w:rsidR="00CE64A6" w:rsidRDefault="00BE3EBB" w:rsidP="00BE3EBB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3</w:t>
      </w:r>
      <w:r w:rsidR="002B6CD9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. Forsøg</w:t>
      </w:r>
      <w: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 xml:space="preserve">: </w:t>
      </w:r>
      <w:r w:rsidR="00CB578A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Recycling</w:t>
      </w:r>
      <w:r w:rsidRPr="00BE3EB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 xml:space="preserve"> af polyestertekstiler med CO</w:t>
      </w:r>
      <w:r w:rsidRPr="00BE3EB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  <w:vertAlign w:val="subscript"/>
        </w:rPr>
        <w:t>2</w:t>
      </w:r>
      <w:r w:rsidRPr="00BE3EB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 xml:space="preserve"> fra hjortetakssalt </w:t>
      </w:r>
    </w:p>
    <w:p w:rsidR="0037394A" w:rsidRDefault="0037394A" w:rsidP="002749A0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Forsøget er </w:t>
      </w:r>
      <w:r w:rsidR="00082953">
        <w:rPr>
          <w:rFonts w:asciiTheme="minorHAnsi" w:eastAsiaTheme="minorHAnsi" w:hAnsiTheme="minorHAnsi" w:cstheme="minorBidi"/>
          <w:sz w:val="22"/>
          <w:szCs w:val="22"/>
          <w:lang w:eastAsia="en-US"/>
        </w:rPr>
        <w:t>et meget illustrativt og spændende forsøg. I vejledningen er der foreslået mulige ekstra forsøg.</w:t>
      </w:r>
    </w:p>
    <w:p w:rsidR="00082953" w:rsidRDefault="002749A0" w:rsidP="002749A0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Man kan bruge </w:t>
      </w:r>
      <w:r w:rsidRPr="002749A0">
        <w:rPr>
          <w:rFonts w:asciiTheme="minorHAnsi" w:eastAsiaTheme="minorHAnsi" w:hAnsiTheme="minorHAnsi" w:cstheme="minorBidi"/>
          <w:sz w:val="22"/>
          <w:szCs w:val="22"/>
          <w:lang w:eastAsia="en-US"/>
        </w:rPr>
        <w:t>en gammel laboratoriekittel (65 % polyester, 35 % bomuld)</w:t>
      </w:r>
      <w:r w:rsidR="00CB578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se figur 1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</w:t>
      </w:r>
      <w:r w:rsidRPr="002749A0">
        <w:rPr>
          <w:rFonts w:asciiTheme="minorHAnsi" w:eastAsiaTheme="minorHAnsi" w:hAnsiTheme="minorHAnsi" w:cstheme="minorBidi"/>
          <w:sz w:val="22"/>
          <w:szCs w:val="22"/>
          <w:lang w:eastAsia="en-US"/>
        </w:rPr>
        <w:t>Det fungerer bedst med 70-80 % polyeste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r. </w:t>
      </w:r>
    </w:p>
    <w:p w:rsidR="002749A0" w:rsidRDefault="002749A0" w:rsidP="002749A0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Om gummiseptum</w:t>
      </w:r>
    </w:p>
    <w:p w:rsidR="002749A0" w:rsidRPr="002749A0" w:rsidRDefault="002749A0" w:rsidP="002749A0">
      <w:pPr>
        <w:numPr>
          <w:ilvl w:val="0"/>
          <w:numId w:val="3"/>
        </w:numPr>
        <w:spacing w:after="180" w:line="240" w:lineRule="auto"/>
        <w:ind w:left="540"/>
        <w:textAlignment w:val="center"/>
      </w:pPr>
      <w:r w:rsidRPr="002749A0">
        <w:t>Tæt forsegling: </w:t>
      </w:r>
      <w:proofErr w:type="spellStart"/>
      <w:r w:rsidRPr="002749A0">
        <w:t>Gummiseptummet</w:t>
      </w:r>
      <w:proofErr w:type="spellEnd"/>
      <w:r w:rsidRPr="002749A0">
        <w:t xml:space="preserve"> er lavet af elastisk gummi eller silikone, der presses ned i kolbehalsen. Materialet slutter helt tæt mod glasset, hvilket forhindrer luft og urenheder i at komme ind, og indholdet i at slippe ud.</w:t>
      </w:r>
    </w:p>
    <w:p w:rsidR="002749A0" w:rsidRPr="002749A0" w:rsidRDefault="002749A0" w:rsidP="002749A0">
      <w:pPr>
        <w:numPr>
          <w:ilvl w:val="0"/>
          <w:numId w:val="3"/>
        </w:numPr>
        <w:spacing w:after="180" w:line="240" w:lineRule="auto"/>
        <w:ind w:left="540"/>
        <w:textAlignment w:val="center"/>
      </w:pPr>
      <w:r w:rsidRPr="002749A0">
        <w:t>Gennemstikkelig (selvlukkende): Den primære funktion er, at en kanyle eller sprøjtespids kan stikkes gennem gummiet for at overføre reagenser. Når kanylen trækkes ud igen, lukker det elastiske materiale automatisk hullet (selv-forsegling), så systemet forbliver lufttæt.</w:t>
      </w:r>
    </w:p>
    <w:p w:rsidR="002749A0" w:rsidRDefault="00CB578A" w:rsidP="002749A0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S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e figur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3 og 4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:rsidR="00CB578A" w:rsidRDefault="00CB578A" w:rsidP="002749A0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749A0" w:rsidRDefault="002749A0" w:rsidP="002749A0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OBS: </w:t>
      </w:r>
      <w:r w:rsidRPr="002749A0">
        <w:rPr>
          <w:rFonts w:asciiTheme="minorHAnsi" w:eastAsiaTheme="minorHAnsi" w:hAnsiTheme="minorHAnsi" w:cstheme="minorBidi"/>
          <w:sz w:val="22"/>
          <w:szCs w:val="22"/>
          <w:lang w:eastAsia="en-US"/>
        </w:rPr>
        <w:t>Efter de 5 timer:</w:t>
      </w:r>
    </w:p>
    <w:p w:rsidR="00CB578A" w:rsidRPr="002749A0" w:rsidRDefault="00CB578A" w:rsidP="002749A0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Se figur 2, kittelstof hvor polyester er fjernet og det kun er bomuld tilbage</w:t>
      </w:r>
    </w:p>
    <w:p w:rsidR="002749A0" w:rsidRPr="002749A0" w:rsidRDefault="002749A0" w:rsidP="002749A0">
      <w:pPr>
        <w:numPr>
          <w:ilvl w:val="0"/>
          <w:numId w:val="2"/>
        </w:numPr>
        <w:spacing w:line="240" w:lineRule="auto"/>
        <w:ind w:left="540"/>
        <w:textAlignment w:val="center"/>
      </w:pPr>
      <w:r w:rsidRPr="002749A0">
        <w:t>BHET-dannelse kan kontrolleres med TLC (</w:t>
      </w:r>
      <w:proofErr w:type="spellStart"/>
      <w:r w:rsidRPr="002749A0">
        <w:t>heptan:ethylacetat</w:t>
      </w:r>
      <w:proofErr w:type="spellEnd"/>
      <w:r w:rsidRPr="002749A0">
        <w:t xml:space="preserve"> 1:1).</w:t>
      </w:r>
    </w:p>
    <w:p w:rsidR="00E1611F" w:rsidRDefault="00E1611F" w:rsidP="002749A0">
      <w:pPr>
        <w:pStyle w:val="NormalWeb"/>
        <w:spacing w:before="0" w:beforeAutospacing="0" w:after="0" w:afterAutospacing="0"/>
        <w:ind w:left="54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1611F" w:rsidRDefault="00E1611F" w:rsidP="002749A0">
      <w:pPr>
        <w:pStyle w:val="NormalWeb"/>
        <w:spacing w:before="0" w:beforeAutospacing="0" w:after="0" w:afterAutospacing="0"/>
        <w:ind w:left="54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1611F" w:rsidRPr="005A5D89" w:rsidRDefault="00E1611F" w:rsidP="005A5D89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5A5D89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Fotos fra forsøget:</w:t>
      </w:r>
    </w:p>
    <w:p w:rsidR="00E1611F" w:rsidRDefault="00E1611F" w:rsidP="002749A0">
      <w:pPr>
        <w:pStyle w:val="NormalWeb"/>
        <w:spacing w:before="0" w:beforeAutospacing="0" w:after="0" w:afterAutospacing="0"/>
        <w:ind w:left="54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749A0" w:rsidRPr="002749A0" w:rsidRDefault="002749A0" w:rsidP="002749A0">
      <w:pPr>
        <w:pStyle w:val="NormalWeb"/>
        <w:spacing w:before="0" w:beforeAutospacing="0" w:after="0" w:afterAutospacing="0"/>
        <w:ind w:left="54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749A0">
        <w:rPr>
          <w:rFonts w:asciiTheme="minorHAnsi" w:eastAsiaTheme="minorHAnsi" w:hAnsiTheme="minorHAnsi" w:cstheme="minorBidi"/>
          <w:sz w:val="22"/>
          <w:szCs w:val="22"/>
          <w:lang w:eastAsia="en-US"/>
        </w:rPr>
        <w:t> </w:t>
      </w:r>
    </w:p>
    <w:p w:rsidR="002749A0" w:rsidRDefault="005A5D89" w:rsidP="00BE3EBB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rPr>
          <w:rFonts w:asciiTheme="majorHAnsi" w:eastAsiaTheme="majorEastAsia" w:hAnsiTheme="majorHAnsi" w:cstheme="majorBidi"/>
          <w:noProof/>
          <w:color w:val="1F3763" w:themeColor="accent1" w:themeShade="7F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-370840</wp:posOffset>
            </wp:positionH>
            <wp:positionV relativeFrom="margin">
              <wp:posOffset>4742815</wp:posOffset>
            </wp:positionV>
            <wp:extent cx="2138680" cy="1621790"/>
            <wp:effectExtent l="0" t="8255" r="5715" b="5715"/>
            <wp:wrapSquare wrapText="bothSides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ittelstykke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6" t="15975"/>
                    <a:stretch/>
                  </pic:blipFill>
                  <pic:spPr bwMode="auto">
                    <a:xfrm rot="5400000">
                      <a:off x="0" y="0"/>
                      <a:ext cx="2138680" cy="162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3B1249A" wp14:editId="0DD5D342">
                <wp:simplePos x="0" y="0"/>
                <wp:positionH relativeFrom="column">
                  <wp:posOffset>1929765</wp:posOffset>
                </wp:positionH>
                <wp:positionV relativeFrom="paragraph">
                  <wp:posOffset>2245995</wp:posOffset>
                </wp:positionV>
                <wp:extent cx="243586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6" name="Tekstfel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58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A5D89" w:rsidRPr="00786C7A" w:rsidRDefault="005A5D89" w:rsidP="005A5D89">
                            <w:pPr>
                              <w:pStyle w:val="Billedtekst"/>
                              <w:rPr>
                                <w:rFonts w:asciiTheme="majorHAnsi" w:eastAsiaTheme="majorEastAsia" w:hAnsiTheme="majorHAnsi" w:cstheme="majorBidi"/>
                                <w:noProof/>
                                <w:color w:val="1F3763" w:themeColor="accent1" w:themeShade="7F"/>
                                <w:sz w:val="24"/>
                                <w:szCs w:val="24"/>
                              </w:rPr>
                            </w:pPr>
                            <w:r>
                              <w:t xml:space="preserve">Figur 2. Kittelstykke efter </w:t>
                            </w:r>
                            <w:proofErr w:type="spellStart"/>
                            <w:r>
                              <w:t>recyclingsforsøget</w:t>
                            </w:r>
                            <w:proofErr w:type="spellEnd"/>
                            <w:r>
                              <w:t xml:space="preserve">. </w:t>
                            </w:r>
                            <w:r w:rsidR="00271D96">
                              <w:t xml:space="preserve"> Nu kun bomuld uden polyester. </w:t>
                            </w:r>
                            <w:r>
                              <w:t>Bemærk at det ikke er samme kittelstykke, desværre.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B1249A" id="_x0000_t202" coordsize="21600,21600" o:spt="202" path="m,l,21600r21600,l21600,xe">
                <v:stroke joinstyle="miter"/>
                <v:path gradientshapeok="t" o:connecttype="rect"/>
              </v:shapetype>
              <v:shape id="Tekstfelt 6" o:spid="_x0000_s1026" type="#_x0000_t202" style="position:absolute;margin-left:151.95pt;margin-top:176.85pt;width:191.8pt;height:.0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" stroked="f">
                <v:textbox style="mso-fit-shape-to-text:t" inset="0,0,0,0">
                  <w:txbxContent>
                    <w:p w:rsidR="005A5D89" w:rsidRPr="00786C7A" w:rsidRDefault="005A5D89" w:rsidP="005A5D89">
                      <w:pPr>
                        <w:pStyle w:val="Billedtekst"/>
                        <w:rPr>
                          <w:rFonts w:asciiTheme="majorHAnsi" w:eastAsiaTheme="majorEastAsia" w:hAnsiTheme="majorHAnsi" w:cstheme="majorBidi"/>
                          <w:noProof/>
                          <w:color w:val="1F3763" w:themeColor="accent1" w:themeShade="7F"/>
                          <w:sz w:val="24"/>
                          <w:szCs w:val="24"/>
                        </w:rPr>
                      </w:pPr>
                      <w:r>
                        <w:t xml:space="preserve">Figur 2. Kittelstykke efter </w:t>
                      </w:r>
                      <w:proofErr w:type="spellStart"/>
                      <w:r>
                        <w:t>recyclingsforsøget</w:t>
                      </w:r>
                      <w:proofErr w:type="spellEnd"/>
                      <w:r>
                        <w:t xml:space="preserve">. </w:t>
                      </w:r>
                      <w:r w:rsidR="00271D96">
                        <w:t xml:space="preserve"> Nu kun bomuld uden polyester. </w:t>
                      </w:r>
                      <w:r>
                        <w:t>Bemærk at det ikke er samme kittelstykke, desværre.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1611F">
        <w:rPr>
          <w:rFonts w:asciiTheme="majorHAnsi" w:eastAsiaTheme="majorEastAsia" w:hAnsiTheme="majorHAnsi" w:cstheme="majorBidi"/>
          <w:noProof/>
          <w:color w:val="1F3763" w:themeColor="accent1" w:themeShade="7F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19B7ED4">
            <wp:simplePos x="0" y="0"/>
            <wp:positionH relativeFrom="column">
              <wp:posOffset>1929931</wp:posOffset>
            </wp:positionH>
            <wp:positionV relativeFrom="paragraph">
              <wp:posOffset>55245</wp:posOffset>
            </wp:positionV>
            <wp:extent cx="2435860" cy="2133600"/>
            <wp:effectExtent l="0" t="0" r="2540" b="0"/>
            <wp:wrapTight wrapText="bothSides">
              <wp:wrapPolygon edited="0">
                <wp:start x="0" y="0"/>
                <wp:lineTo x="0" y="21407"/>
                <wp:lineTo x="21454" y="21407"/>
                <wp:lineTo x="21454" y="0"/>
                <wp:lineTo x="0" y="0"/>
              </wp:wrapPolygon>
            </wp:wrapTight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tton after reaction_CB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611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A19752" wp14:editId="6B371268">
                <wp:simplePos x="0" y="0"/>
                <wp:positionH relativeFrom="column">
                  <wp:posOffset>-635</wp:posOffset>
                </wp:positionH>
                <wp:positionV relativeFrom="paragraph">
                  <wp:posOffset>2248535</wp:posOffset>
                </wp:positionV>
                <wp:extent cx="1621790" cy="635"/>
                <wp:effectExtent l="0" t="0" r="0" b="0"/>
                <wp:wrapSquare wrapText="bothSides"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1611F" w:rsidRPr="00A145AB" w:rsidRDefault="00E1611F" w:rsidP="00E1611F">
                            <w:pPr>
                              <w:pStyle w:val="Billedtekst"/>
                              <w:rPr>
                                <w:rFonts w:asciiTheme="majorHAnsi" w:eastAsiaTheme="majorEastAsia" w:hAnsiTheme="majorHAnsi" w:cstheme="majorBidi"/>
                                <w:noProof/>
                                <w:color w:val="1F3763" w:themeColor="accent1" w:themeShade="7F"/>
                                <w:sz w:val="24"/>
                                <w:szCs w:val="24"/>
                              </w:rPr>
                            </w:pPr>
                            <w:r>
                              <w:t xml:space="preserve">Figur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 \* ARABIC </w:instrText>
                            </w:r>
                            <w:r>
                              <w:fldChar w:fldCharType="separate"/>
                            </w:r>
                            <w:r w:rsidR="005A5D89"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 xml:space="preserve">. Kittelstykke </w:t>
                            </w:r>
                            <w:r w:rsidR="00CB578A">
                              <w:t xml:space="preserve">(polyester og bomuld) </w:t>
                            </w:r>
                            <w:r>
                              <w:t xml:space="preserve">før </w:t>
                            </w:r>
                            <w:proofErr w:type="spellStart"/>
                            <w:r>
                              <w:t>recycling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19752" id="Tekstfelt 5" o:spid="_x0000_s1027" type="#_x0000_t202" style="position:absolute;margin-left:-.05pt;margin-top:177.05pt;width:127.7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" stroked="f">
                <v:textbox style="mso-fit-shape-to-text:t" inset="0,0,0,0">
                  <w:txbxContent>
                    <w:p w:rsidR="00E1611F" w:rsidRPr="00A145AB" w:rsidRDefault="00E1611F" w:rsidP="00E1611F">
                      <w:pPr>
                        <w:pStyle w:val="Billedtekst"/>
                        <w:rPr>
                          <w:rFonts w:asciiTheme="majorHAnsi" w:eastAsiaTheme="majorEastAsia" w:hAnsiTheme="majorHAnsi" w:cstheme="majorBidi"/>
                          <w:noProof/>
                          <w:color w:val="1F3763" w:themeColor="accent1" w:themeShade="7F"/>
                          <w:sz w:val="24"/>
                          <w:szCs w:val="24"/>
                        </w:rPr>
                      </w:pPr>
                      <w:r>
                        <w:t xml:space="preserve">Figur </w:t>
                      </w:r>
                      <w:r>
                        <w:fldChar w:fldCharType="begin"/>
                      </w:r>
                      <w:r>
                        <w:instrText xml:space="preserve"> SEQ Figur \* ARABIC </w:instrText>
                      </w:r>
                      <w:r>
                        <w:fldChar w:fldCharType="separate"/>
                      </w:r>
                      <w:r w:rsidR="005A5D89"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t xml:space="preserve">. Kittelstykke </w:t>
                      </w:r>
                      <w:r w:rsidR="00CB578A">
                        <w:t xml:space="preserve">(polyester og bomuld) </w:t>
                      </w:r>
                      <w:r>
                        <w:t xml:space="preserve">før </w:t>
                      </w:r>
                      <w:proofErr w:type="spellStart"/>
                      <w:r>
                        <w:t>recycling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E1611F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 xml:space="preserve">  </w:t>
      </w:r>
    </w:p>
    <w:p w:rsidR="005A5D89" w:rsidRDefault="005A5D89" w:rsidP="00BE3EBB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</w:p>
    <w:p w:rsidR="005A5D89" w:rsidRDefault="005A5D89" w:rsidP="00BE3EBB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</w:p>
    <w:p w:rsidR="005A5D89" w:rsidRDefault="005A5D89" w:rsidP="00BE3EBB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</w:p>
    <w:p w:rsidR="005A5D89" w:rsidRDefault="005A5D89" w:rsidP="00BE3EBB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</w:p>
    <w:p w:rsidR="005A5D89" w:rsidRDefault="005A5D89" w:rsidP="00BE3EBB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</w:p>
    <w:p w:rsidR="005A5D89" w:rsidRDefault="005A5D89" w:rsidP="00BE3EBB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</w:p>
    <w:p w:rsidR="005A5D89" w:rsidRDefault="005A5D89" w:rsidP="00BE3EBB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</w:p>
    <w:p w:rsidR="005A5D89" w:rsidRDefault="005A5D89" w:rsidP="00BE3EBB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</w:p>
    <w:p w:rsidR="005A5D89" w:rsidRDefault="005A5D89" w:rsidP="00BE3EBB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</w:p>
    <w:p w:rsidR="005A5D89" w:rsidRDefault="005A5D89" w:rsidP="00BE3EBB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bookmarkStart w:id="2" w:name="_GoBack"/>
      <w:bookmarkEnd w:id="2"/>
    </w:p>
    <w:p w:rsidR="005A5D89" w:rsidRDefault="005A5D89" w:rsidP="00BE3EBB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</w:p>
    <w:p w:rsidR="005A5D89" w:rsidRDefault="005A5D89" w:rsidP="00BE3EBB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rPr>
          <w:rFonts w:asciiTheme="majorHAnsi" w:eastAsiaTheme="majorEastAsia" w:hAnsiTheme="majorHAnsi" w:cstheme="majorBidi"/>
          <w:noProof/>
          <w:color w:val="1F3763" w:themeColor="accent1" w:themeShade="7F"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-175260</wp:posOffset>
            </wp:positionV>
            <wp:extent cx="1715770" cy="2543810"/>
            <wp:effectExtent l="5080" t="0" r="3810" b="3810"/>
            <wp:wrapTight wrapText="bothSides">
              <wp:wrapPolygon edited="0">
                <wp:start x="64" y="21643"/>
                <wp:lineTo x="21408" y="21643"/>
                <wp:lineTo x="21408" y="129"/>
                <wp:lineTo x="64" y="129"/>
                <wp:lineTo x="64" y="21643"/>
              </wp:wrapPolygon>
            </wp:wrapTight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ummiseptum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37" t="42913" r="32881"/>
                    <a:stretch/>
                  </pic:blipFill>
                  <pic:spPr bwMode="auto">
                    <a:xfrm rot="5400000">
                      <a:off x="0" y="0"/>
                      <a:ext cx="1715770" cy="254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 xml:space="preserve"> </w:t>
      </w:r>
    </w:p>
    <w:p w:rsidR="005A5D89" w:rsidRDefault="005A5D89" w:rsidP="00BE3EBB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</w:p>
    <w:p w:rsidR="005A5D89" w:rsidRDefault="005A5D89" w:rsidP="00BE3EBB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rPr>
          <w:rFonts w:asciiTheme="majorHAnsi" w:eastAsiaTheme="majorEastAsia" w:hAnsiTheme="majorHAnsi" w:cstheme="majorBidi"/>
          <w:noProof/>
          <w:color w:val="1F3763" w:themeColor="accent1" w:themeShade="7F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2385695</wp:posOffset>
            </wp:positionH>
            <wp:positionV relativeFrom="margin">
              <wp:posOffset>706120</wp:posOffset>
            </wp:positionV>
            <wp:extent cx="3625215" cy="2719070"/>
            <wp:effectExtent l="0" t="4127" r="9207" b="9208"/>
            <wp:wrapSquare wrapText="bothSides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ummiseptum med ballo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25215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5D89" w:rsidRDefault="005A5D89" w:rsidP="00BE3EBB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</w:p>
    <w:p w:rsidR="005A5D89" w:rsidRPr="00BE3EBB" w:rsidRDefault="005A5D89" w:rsidP="00BE3EBB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20DD2B" wp14:editId="4AD17CC8">
                <wp:simplePos x="0" y="0"/>
                <wp:positionH relativeFrom="column">
                  <wp:posOffset>2799080</wp:posOffset>
                </wp:positionH>
                <wp:positionV relativeFrom="paragraph">
                  <wp:posOffset>2806065</wp:posOffset>
                </wp:positionV>
                <wp:extent cx="3107690" cy="635"/>
                <wp:effectExtent l="0" t="0" r="0" b="0"/>
                <wp:wrapSquare wrapText="bothSides"/>
                <wp:docPr id="7" name="Tekstfel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6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A5D89" w:rsidRPr="008B1D18" w:rsidRDefault="005A5D89" w:rsidP="005A5D89">
                            <w:pPr>
                              <w:pStyle w:val="Billedtekst"/>
                              <w:rPr>
                                <w:rFonts w:asciiTheme="majorHAnsi" w:eastAsiaTheme="majorEastAsia" w:hAnsiTheme="majorHAnsi" w:cstheme="majorBidi"/>
                                <w:noProof/>
                                <w:color w:val="1F3763" w:themeColor="accent1" w:themeShade="7F"/>
                                <w:sz w:val="24"/>
                                <w:szCs w:val="24"/>
                              </w:rPr>
                            </w:pPr>
                            <w:r>
                              <w:t>Figur 4. Forsøgsopstilling med gummiseptum monteret efter forsøget er færdigt.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20DD2B" id="Tekstfelt 7" o:spid="_x0000_s1028" type="#_x0000_t202" style="position:absolute;margin-left:220.4pt;margin-top:220.95pt;width:244.7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" stroked="f">
                <v:textbox style="mso-fit-shape-to-text:t" inset="0,0,0,0">
                  <w:txbxContent>
                    <w:p w:rsidR="005A5D89" w:rsidRPr="008B1D18" w:rsidRDefault="005A5D89" w:rsidP="005A5D89">
                      <w:pPr>
                        <w:pStyle w:val="Billedtekst"/>
                        <w:rPr>
                          <w:rFonts w:asciiTheme="majorHAnsi" w:eastAsiaTheme="majorEastAsia" w:hAnsiTheme="majorHAnsi" w:cstheme="majorBidi"/>
                          <w:noProof/>
                          <w:color w:val="1F3763" w:themeColor="accent1" w:themeShade="7F"/>
                          <w:sz w:val="24"/>
                          <w:szCs w:val="24"/>
                        </w:rPr>
                      </w:pPr>
                      <w:r>
                        <w:t>Figur 4. Forsøgsopstilling med gummiseptum monteret efter forsøget er færdigt.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86D0B9B" wp14:editId="0A632403">
                <wp:simplePos x="0" y="0"/>
                <wp:positionH relativeFrom="column">
                  <wp:posOffset>-127635</wp:posOffset>
                </wp:positionH>
                <wp:positionV relativeFrom="paragraph">
                  <wp:posOffset>913130</wp:posOffset>
                </wp:positionV>
                <wp:extent cx="2790825" cy="635"/>
                <wp:effectExtent l="0" t="0" r="9525" b="0"/>
                <wp:wrapTight wrapText="bothSides">
                  <wp:wrapPolygon edited="0">
                    <wp:start x="0" y="0"/>
                    <wp:lineTo x="0" y="20057"/>
                    <wp:lineTo x="21526" y="20057"/>
                    <wp:lineTo x="21526" y="0"/>
                    <wp:lineTo x="0" y="0"/>
                  </wp:wrapPolygon>
                </wp:wrapTight>
                <wp:docPr id="10" name="Tekstfel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A5D89" w:rsidRPr="00C65EAB" w:rsidRDefault="005A5D89" w:rsidP="005A5D89">
                            <w:pPr>
                              <w:pStyle w:val="Billedtekst"/>
                              <w:rPr>
                                <w:rFonts w:asciiTheme="majorHAnsi" w:eastAsiaTheme="majorEastAsia" w:hAnsiTheme="majorHAnsi" w:cstheme="majorBidi"/>
                                <w:noProof/>
                                <w:color w:val="1F3763" w:themeColor="accent1" w:themeShade="7F"/>
                                <w:sz w:val="24"/>
                                <w:szCs w:val="24"/>
                              </w:rPr>
                            </w:pPr>
                            <w:r>
                              <w:t>Figur 3. Gummiseptum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6D0B9B" id="Tekstfelt 10" o:spid="_x0000_s1029" type="#_x0000_t202" style="position:absolute;margin-left:-10.05pt;margin-top:71.9pt;width:219.75pt;height:.05pt;z-index:-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" stroked="f">
                <v:textbox style="mso-fit-shape-to-text:t" inset="0,0,0,0">
                  <w:txbxContent>
                    <w:p w:rsidR="005A5D89" w:rsidRPr="00C65EAB" w:rsidRDefault="005A5D89" w:rsidP="005A5D89">
                      <w:pPr>
                        <w:pStyle w:val="Billedtekst"/>
                        <w:rPr>
                          <w:rFonts w:asciiTheme="majorHAnsi" w:eastAsiaTheme="majorEastAsia" w:hAnsiTheme="majorHAnsi" w:cstheme="majorBidi"/>
                          <w:noProof/>
                          <w:color w:val="1F3763" w:themeColor="accent1" w:themeShade="7F"/>
                          <w:sz w:val="24"/>
                          <w:szCs w:val="24"/>
                        </w:rPr>
                      </w:pPr>
                      <w:r>
                        <w:t>Figur 3. Gummiseptum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5A5D89" w:rsidRPr="00BE3EB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F147F4"/>
    <w:multiLevelType w:val="multilevel"/>
    <w:tmpl w:val="610C6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D0922B8"/>
    <w:multiLevelType w:val="multilevel"/>
    <w:tmpl w:val="3D0EB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91C3FBC"/>
    <w:multiLevelType w:val="multilevel"/>
    <w:tmpl w:val="BE08D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CBB0343"/>
    <w:multiLevelType w:val="hybridMultilevel"/>
    <w:tmpl w:val="94FABDCE"/>
    <w:lvl w:ilvl="0" w:tplc="1F1481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3E1D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7264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0EBF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E49E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4843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4458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9A09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D606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1"/>
    <w:lvlOverride w:ilvl="0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58C"/>
    <w:rsid w:val="00081835"/>
    <w:rsid w:val="00082953"/>
    <w:rsid w:val="00271D96"/>
    <w:rsid w:val="002749A0"/>
    <w:rsid w:val="002B6CD9"/>
    <w:rsid w:val="002D058C"/>
    <w:rsid w:val="0037394A"/>
    <w:rsid w:val="004E14E3"/>
    <w:rsid w:val="005939E2"/>
    <w:rsid w:val="005A5D89"/>
    <w:rsid w:val="007F3320"/>
    <w:rsid w:val="00BE3EBB"/>
    <w:rsid w:val="00BF7A6C"/>
    <w:rsid w:val="00CB578A"/>
    <w:rsid w:val="00CE64A6"/>
    <w:rsid w:val="00D6634A"/>
    <w:rsid w:val="00E16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0217D"/>
  <w15:chartTrackingRefBased/>
  <w15:docId w15:val="{43F97DB3-8141-4141-80CA-7D2CABC09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BE3EB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E3E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8"/>
      <w:szCs w:val="26"/>
      <w14:ligatures w14:val="standardContextual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BE3EB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CE64A6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CE64A6"/>
    <w:rPr>
      <w:color w:val="605E5C"/>
      <w:shd w:val="clear" w:color="auto" w:fill="E1DFDD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E3EBB"/>
    <w:rPr>
      <w:rFonts w:asciiTheme="majorHAnsi" w:eastAsiaTheme="majorEastAsia" w:hAnsiTheme="majorHAnsi" w:cstheme="majorBidi"/>
      <w:b/>
      <w:sz w:val="28"/>
      <w:szCs w:val="26"/>
      <w:lang w:val="da-DK"/>
      <w14:ligatures w14:val="standardContextual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BE3EB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BE3EBB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da-DK"/>
    </w:rPr>
  </w:style>
  <w:style w:type="paragraph" w:styleId="NormalWeb">
    <w:name w:val="Normal (Web)"/>
    <w:basedOn w:val="Normal"/>
    <w:uiPriority w:val="99"/>
    <w:semiHidden/>
    <w:unhideWhenUsed/>
    <w:rsid w:val="002749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HTML-citat">
    <w:name w:val="HTML Cite"/>
    <w:basedOn w:val="Standardskrifttypeiafsnit"/>
    <w:uiPriority w:val="99"/>
    <w:semiHidden/>
    <w:unhideWhenUsed/>
    <w:rsid w:val="002749A0"/>
    <w:rPr>
      <w:i/>
      <w:iCs/>
    </w:rPr>
  </w:style>
  <w:style w:type="paragraph" w:styleId="Billedtekst">
    <w:name w:val="caption"/>
    <w:basedOn w:val="Normal"/>
    <w:next w:val="Normal"/>
    <w:uiPriority w:val="35"/>
    <w:unhideWhenUsed/>
    <w:qFormat/>
    <w:rsid w:val="00E1611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874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50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6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95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688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43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19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41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plast.dk/for-undervisere/undervisningsmateriale/plastlab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452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Department of Chemistry, University of Copenhagen</Company>
  <LinksUpToDate>false</LinksUpToDate>
  <CharactersWithSpaces>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Brænder Almstrup</dc:creator>
  <cp:keywords/>
  <dc:description/>
  <cp:lastModifiedBy>Christine Brænder Almstrup</cp:lastModifiedBy>
  <cp:revision>8</cp:revision>
  <dcterms:created xsi:type="dcterms:W3CDTF">2026-03-09T08:46:00Z</dcterms:created>
  <dcterms:modified xsi:type="dcterms:W3CDTF">2026-03-26T10:16:00Z</dcterms:modified>
</cp:coreProperties>
</file>