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7A8" w:rsidRDefault="004527C2" w:rsidP="004527C2">
      <w:pPr>
        <w:pStyle w:val="Overskrift1"/>
        <w:jc w:val="center"/>
      </w:pPr>
      <w:bookmarkStart w:id="0" w:name="_Toc204003743"/>
      <w:bookmarkStart w:id="1" w:name="_Toc204003852"/>
      <w:r>
        <w:t xml:space="preserve">Til læreren: </w:t>
      </w:r>
      <w:r w:rsidR="008961F4">
        <w:t>Nye lægemidler me</w:t>
      </w:r>
      <w:r w:rsidR="00467C7D">
        <w:t>d</w:t>
      </w:r>
      <w:r w:rsidR="008961F4">
        <w:t xml:space="preserve"> et klik</w:t>
      </w:r>
      <w:bookmarkEnd w:id="0"/>
      <w:bookmarkEnd w:id="1"/>
      <w:r w:rsidR="008961F4">
        <w:t xml:space="preserve"> </w:t>
      </w:r>
    </w:p>
    <w:p w:rsidR="00D948B5" w:rsidRPr="00D948B5" w:rsidRDefault="00101382" w:rsidP="00D948B5">
      <w:pPr>
        <w:pStyle w:val="Overskrift2"/>
      </w:pPr>
      <w:bookmarkStart w:id="2" w:name="_Toc204003744"/>
      <w:bookmarkStart w:id="3" w:name="_Toc204003853"/>
      <w:r>
        <w:t>I</w:t>
      </w:r>
      <w:r w:rsidR="00FC3B1F">
        <w:t>ndholdsfortegnelse</w:t>
      </w:r>
      <w:bookmarkEnd w:id="2"/>
      <w:bookmarkEnd w:id="3"/>
      <w:r w:rsidR="00D948B5">
        <w:fldChar w:fldCharType="begin"/>
      </w:r>
      <w:r w:rsidR="00D948B5">
        <w:instrText xml:space="preserve"> TOC \o "1-3" \h \z \u </w:instrText>
      </w:r>
      <w:r w:rsidR="00D948B5">
        <w:fldChar w:fldCharType="separate"/>
      </w:r>
    </w:p>
    <w:p w:rsidR="00D948B5" w:rsidRDefault="000448B3">
      <w:pPr>
        <w:pStyle w:val="Indholdsfortegnelse2"/>
        <w:tabs>
          <w:tab w:val="right" w:leader="dot" w:pos="9350"/>
        </w:tabs>
        <w:rPr>
          <w:rFonts w:eastAsiaTheme="minorEastAsia"/>
          <w:noProof/>
          <w:lang w:val="en-DK" w:eastAsia="en-DK"/>
        </w:rPr>
      </w:pPr>
      <w:hyperlink w:anchor="_Toc204003854" w:history="1">
        <w:r w:rsidR="00D948B5" w:rsidRPr="00F80C33">
          <w:rPr>
            <w:rStyle w:val="Hyperlink"/>
            <w:noProof/>
          </w:rPr>
          <w:t>Niveau</w:t>
        </w:r>
        <w:r w:rsidR="00D948B5">
          <w:rPr>
            <w:noProof/>
            <w:webHidden/>
          </w:rPr>
          <w:tab/>
        </w:r>
        <w:r w:rsidR="00D948B5">
          <w:rPr>
            <w:noProof/>
            <w:webHidden/>
          </w:rPr>
          <w:fldChar w:fldCharType="begin"/>
        </w:r>
        <w:r w:rsidR="00D948B5">
          <w:rPr>
            <w:noProof/>
            <w:webHidden/>
          </w:rPr>
          <w:instrText xml:space="preserve"> PAGEREF _Toc204003854 \h </w:instrText>
        </w:r>
        <w:r w:rsidR="00D948B5">
          <w:rPr>
            <w:noProof/>
            <w:webHidden/>
          </w:rPr>
        </w:r>
        <w:r w:rsidR="00D948B5">
          <w:rPr>
            <w:noProof/>
            <w:webHidden/>
          </w:rPr>
          <w:fldChar w:fldCharType="separate"/>
        </w:r>
        <w:r w:rsidR="00D948B5">
          <w:rPr>
            <w:noProof/>
            <w:webHidden/>
          </w:rPr>
          <w:t>1</w:t>
        </w:r>
        <w:r w:rsidR="00D948B5">
          <w:rPr>
            <w:noProof/>
            <w:webHidden/>
          </w:rPr>
          <w:fldChar w:fldCharType="end"/>
        </w:r>
      </w:hyperlink>
    </w:p>
    <w:p w:rsidR="00D948B5" w:rsidRDefault="000448B3">
      <w:pPr>
        <w:pStyle w:val="Indholdsfortegnelse2"/>
        <w:tabs>
          <w:tab w:val="right" w:leader="dot" w:pos="9350"/>
        </w:tabs>
        <w:rPr>
          <w:rFonts w:eastAsiaTheme="minorEastAsia"/>
          <w:noProof/>
          <w:lang w:val="en-DK" w:eastAsia="en-DK"/>
        </w:rPr>
      </w:pPr>
      <w:hyperlink w:anchor="_Toc204003855" w:history="1">
        <w:r w:rsidR="00D948B5" w:rsidRPr="00F80C33">
          <w:rPr>
            <w:rStyle w:val="Hyperlink"/>
            <w:noProof/>
          </w:rPr>
          <w:t>Kernestof</w:t>
        </w:r>
        <w:r w:rsidR="00D948B5">
          <w:rPr>
            <w:noProof/>
            <w:webHidden/>
          </w:rPr>
          <w:tab/>
        </w:r>
        <w:r w:rsidR="00D948B5">
          <w:rPr>
            <w:noProof/>
            <w:webHidden/>
          </w:rPr>
          <w:fldChar w:fldCharType="begin"/>
        </w:r>
        <w:r w:rsidR="00D948B5">
          <w:rPr>
            <w:noProof/>
            <w:webHidden/>
          </w:rPr>
          <w:instrText xml:space="preserve"> PAGEREF _Toc204003855 \h </w:instrText>
        </w:r>
        <w:r w:rsidR="00D948B5">
          <w:rPr>
            <w:noProof/>
            <w:webHidden/>
          </w:rPr>
        </w:r>
        <w:r w:rsidR="00D948B5">
          <w:rPr>
            <w:noProof/>
            <w:webHidden/>
          </w:rPr>
          <w:fldChar w:fldCharType="separate"/>
        </w:r>
        <w:r w:rsidR="00D948B5">
          <w:rPr>
            <w:noProof/>
            <w:webHidden/>
          </w:rPr>
          <w:t>1</w:t>
        </w:r>
        <w:r w:rsidR="00D948B5">
          <w:rPr>
            <w:noProof/>
            <w:webHidden/>
          </w:rPr>
          <w:fldChar w:fldCharType="end"/>
        </w:r>
      </w:hyperlink>
    </w:p>
    <w:p w:rsidR="00D948B5" w:rsidRDefault="000448B3">
      <w:pPr>
        <w:pStyle w:val="Indholdsfortegnelse2"/>
        <w:tabs>
          <w:tab w:val="right" w:leader="dot" w:pos="9350"/>
        </w:tabs>
        <w:rPr>
          <w:rFonts w:eastAsiaTheme="minorEastAsia"/>
          <w:noProof/>
          <w:lang w:val="en-DK" w:eastAsia="en-DK"/>
        </w:rPr>
      </w:pPr>
      <w:hyperlink w:anchor="_Toc204003856" w:history="1">
        <w:r w:rsidR="00D948B5" w:rsidRPr="00F80C33">
          <w:rPr>
            <w:rStyle w:val="Hyperlink"/>
            <w:noProof/>
          </w:rPr>
          <w:t>Film</w:t>
        </w:r>
        <w:r w:rsidR="00D948B5">
          <w:rPr>
            <w:noProof/>
            <w:webHidden/>
          </w:rPr>
          <w:tab/>
        </w:r>
        <w:r w:rsidR="00D948B5">
          <w:rPr>
            <w:noProof/>
            <w:webHidden/>
          </w:rPr>
          <w:fldChar w:fldCharType="begin"/>
        </w:r>
        <w:r w:rsidR="00D948B5">
          <w:rPr>
            <w:noProof/>
            <w:webHidden/>
          </w:rPr>
          <w:instrText xml:space="preserve"> PAGEREF _Toc204003856 \h </w:instrText>
        </w:r>
        <w:r w:rsidR="00D948B5">
          <w:rPr>
            <w:noProof/>
            <w:webHidden/>
          </w:rPr>
        </w:r>
        <w:r w:rsidR="00D948B5">
          <w:rPr>
            <w:noProof/>
            <w:webHidden/>
          </w:rPr>
          <w:fldChar w:fldCharType="separate"/>
        </w:r>
        <w:r w:rsidR="00D948B5">
          <w:rPr>
            <w:noProof/>
            <w:webHidden/>
          </w:rPr>
          <w:t>1</w:t>
        </w:r>
        <w:r w:rsidR="00D948B5">
          <w:rPr>
            <w:noProof/>
            <w:webHidden/>
          </w:rPr>
          <w:fldChar w:fldCharType="end"/>
        </w:r>
      </w:hyperlink>
    </w:p>
    <w:p w:rsidR="00D948B5" w:rsidRDefault="000448B3">
      <w:pPr>
        <w:pStyle w:val="Indholdsfortegnelse2"/>
        <w:tabs>
          <w:tab w:val="right" w:leader="dot" w:pos="9350"/>
        </w:tabs>
        <w:rPr>
          <w:rFonts w:eastAsiaTheme="minorEastAsia"/>
          <w:noProof/>
          <w:lang w:val="en-DK" w:eastAsia="en-DK"/>
        </w:rPr>
      </w:pPr>
      <w:hyperlink w:anchor="_Toc204003857" w:history="1">
        <w:r w:rsidR="00D948B5" w:rsidRPr="00F80C33">
          <w:rPr>
            <w:rStyle w:val="Hyperlink"/>
            <w:noProof/>
          </w:rPr>
          <w:t>Podcast</w:t>
        </w:r>
        <w:r w:rsidR="00D948B5">
          <w:rPr>
            <w:noProof/>
            <w:webHidden/>
          </w:rPr>
          <w:tab/>
        </w:r>
        <w:r w:rsidR="00D948B5">
          <w:rPr>
            <w:noProof/>
            <w:webHidden/>
          </w:rPr>
          <w:fldChar w:fldCharType="begin"/>
        </w:r>
        <w:r w:rsidR="00D948B5">
          <w:rPr>
            <w:noProof/>
            <w:webHidden/>
          </w:rPr>
          <w:instrText xml:space="preserve"> PAGEREF _Toc204003857 \h </w:instrText>
        </w:r>
        <w:r w:rsidR="00D948B5">
          <w:rPr>
            <w:noProof/>
            <w:webHidden/>
          </w:rPr>
        </w:r>
        <w:r w:rsidR="00D948B5">
          <w:rPr>
            <w:noProof/>
            <w:webHidden/>
          </w:rPr>
          <w:fldChar w:fldCharType="separate"/>
        </w:r>
        <w:r w:rsidR="00D948B5">
          <w:rPr>
            <w:noProof/>
            <w:webHidden/>
          </w:rPr>
          <w:t>1</w:t>
        </w:r>
        <w:r w:rsidR="00D948B5">
          <w:rPr>
            <w:noProof/>
            <w:webHidden/>
          </w:rPr>
          <w:fldChar w:fldCharType="end"/>
        </w:r>
      </w:hyperlink>
    </w:p>
    <w:p w:rsidR="00D948B5" w:rsidRDefault="000448B3">
      <w:pPr>
        <w:pStyle w:val="Indholdsfortegnelse2"/>
        <w:tabs>
          <w:tab w:val="right" w:leader="dot" w:pos="9350"/>
        </w:tabs>
        <w:rPr>
          <w:rFonts w:eastAsiaTheme="minorEastAsia"/>
          <w:noProof/>
          <w:lang w:val="en-DK" w:eastAsia="en-DK"/>
        </w:rPr>
      </w:pPr>
      <w:hyperlink w:anchor="_Toc204003858" w:history="1">
        <w:r w:rsidR="00D948B5" w:rsidRPr="00F80C33">
          <w:rPr>
            <w:rStyle w:val="Hyperlink"/>
            <w:noProof/>
          </w:rPr>
          <w:t>Opgaver</w:t>
        </w:r>
        <w:r w:rsidR="00D948B5">
          <w:rPr>
            <w:noProof/>
            <w:webHidden/>
          </w:rPr>
          <w:tab/>
        </w:r>
        <w:r w:rsidR="00D948B5">
          <w:rPr>
            <w:noProof/>
            <w:webHidden/>
          </w:rPr>
          <w:fldChar w:fldCharType="begin"/>
        </w:r>
        <w:r w:rsidR="00D948B5">
          <w:rPr>
            <w:noProof/>
            <w:webHidden/>
          </w:rPr>
          <w:instrText xml:space="preserve"> PAGEREF _Toc204003858 \h </w:instrText>
        </w:r>
        <w:r w:rsidR="00D948B5">
          <w:rPr>
            <w:noProof/>
            <w:webHidden/>
          </w:rPr>
        </w:r>
        <w:r w:rsidR="00D948B5">
          <w:rPr>
            <w:noProof/>
            <w:webHidden/>
          </w:rPr>
          <w:fldChar w:fldCharType="separate"/>
        </w:r>
        <w:r w:rsidR="00D948B5">
          <w:rPr>
            <w:noProof/>
            <w:webHidden/>
          </w:rPr>
          <w:t>2</w:t>
        </w:r>
        <w:r w:rsidR="00D948B5">
          <w:rPr>
            <w:noProof/>
            <w:webHidden/>
          </w:rPr>
          <w:fldChar w:fldCharType="end"/>
        </w:r>
      </w:hyperlink>
    </w:p>
    <w:p w:rsidR="00D948B5" w:rsidRDefault="000448B3">
      <w:pPr>
        <w:pStyle w:val="Indholdsfortegnelse2"/>
        <w:tabs>
          <w:tab w:val="right" w:leader="dot" w:pos="9350"/>
        </w:tabs>
        <w:rPr>
          <w:rFonts w:eastAsiaTheme="minorEastAsia"/>
          <w:noProof/>
          <w:lang w:val="en-DK" w:eastAsia="en-DK"/>
        </w:rPr>
      </w:pPr>
      <w:hyperlink w:anchor="_Toc204003859" w:history="1">
        <w:r w:rsidR="00D948B5" w:rsidRPr="00F80C33">
          <w:rPr>
            <w:rStyle w:val="Hyperlink"/>
            <w:noProof/>
          </w:rPr>
          <w:t>Forsøg</w:t>
        </w:r>
        <w:r w:rsidR="00D948B5">
          <w:rPr>
            <w:noProof/>
            <w:webHidden/>
          </w:rPr>
          <w:tab/>
        </w:r>
        <w:r w:rsidR="00D948B5">
          <w:rPr>
            <w:noProof/>
            <w:webHidden/>
          </w:rPr>
          <w:fldChar w:fldCharType="begin"/>
        </w:r>
        <w:r w:rsidR="00D948B5">
          <w:rPr>
            <w:noProof/>
            <w:webHidden/>
          </w:rPr>
          <w:instrText xml:space="preserve"> PAGEREF _Toc204003859 \h </w:instrText>
        </w:r>
        <w:r w:rsidR="00D948B5">
          <w:rPr>
            <w:noProof/>
            <w:webHidden/>
          </w:rPr>
        </w:r>
        <w:r w:rsidR="00D948B5">
          <w:rPr>
            <w:noProof/>
            <w:webHidden/>
          </w:rPr>
          <w:fldChar w:fldCharType="separate"/>
        </w:r>
        <w:r w:rsidR="00D948B5">
          <w:rPr>
            <w:noProof/>
            <w:webHidden/>
          </w:rPr>
          <w:t>2</w:t>
        </w:r>
        <w:r w:rsidR="00D948B5">
          <w:rPr>
            <w:noProof/>
            <w:webHidden/>
          </w:rPr>
          <w:fldChar w:fldCharType="end"/>
        </w:r>
      </w:hyperlink>
    </w:p>
    <w:p w:rsidR="00D948B5" w:rsidRDefault="000448B3">
      <w:pPr>
        <w:pStyle w:val="Indholdsfortegnelse3"/>
        <w:tabs>
          <w:tab w:val="right" w:leader="dot" w:pos="9350"/>
        </w:tabs>
        <w:rPr>
          <w:noProof/>
        </w:rPr>
      </w:pPr>
      <w:hyperlink w:anchor="_Toc204003860" w:history="1">
        <w:r w:rsidR="00D948B5" w:rsidRPr="00F80C33">
          <w:rPr>
            <w:rStyle w:val="Hyperlink"/>
            <w:noProof/>
          </w:rPr>
          <w:t>1. Forsøg med organiske reaktionstyper - byt og gæt</w:t>
        </w:r>
        <w:r w:rsidR="00D948B5">
          <w:rPr>
            <w:noProof/>
            <w:webHidden/>
          </w:rPr>
          <w:tab/>
        </w:r>
        <w:r w:rsidR="00D948B5">
          <w:rPr>
            <w:noProof/>
            <w:webHidden/>
          </w:rPr>
          <w:fldChar w:fldCharType="begin"/>
        </w:r>
        <w:r w:rsidR="00D948B5">
          <w:rPr>
            <w:noProof/>
            <w:webHidden/>
          </w:rPr>
          <w:instrText xml:space="preserve"> PAGEREF _Toc204003860 \h </w:instrText>
        </w:r>
        <w:r w:rsidR="00D948B5">
          <w:rPr>
            <w:noProof/>
            <w:webHidden/>
          </w:rPr>
        </w:r>
        <w:r w:rsidR="00D948B5">
          <w:rPr>
            <w:noProof/>
            <w:webHidden/>
          </w:rPr>
          <w:fldChar w:fldCharType="separate"/>
        </w:r>
        <w:r w:rsidR="00D948B5">
          <w:rPr>
            <w:noProof/>
            <w:webHidden/>
          </w:rPr>
          <w:t>2</w:t>
        </w:r>
        <w:r w:rsidR="00D948B5">
          <w:rPr>
            <w:noProof/>
            <w:webHidden/>
          </w:rPr>
          <w:fldChar w:fldCharType="end"/>
        </w:r>
      </w:hyperlink>
    </w:p>
    <w:p w:rsidR="00D948B5" w:rsidRDefault="000448B3">
      <w:pPr>
        <w:pStyle w:val="Indholdsfortegnelse3"/>
        <w:tabs>
          <w:tab w:val="right" w:leader="dot" w:pos="9350"/>
        </w:tabs>
        <w:rPr>
          <w:noProof/>
        </w:rPr>
      </w:pPr>
      <w:hyperlink w:anchor="_Toc204003861" w:history="1">
        <w:r w:rsidR="00D948B5" w:rsidRPr="00F80C33">
          <w:rPr>
            <w:rStyle w:val="Hyperlink"/>
            <w:noProof/>
          </w:rPr>
          <w:t>2. Lægemiddeldysten.</w:t>
        </w:r>
        <w:r w:rsidR="00D948B5">
          <w:rPr>
            <w:noProof/>
            <w:webHidden/>
          </w:rPr>
          <w:tab/>
        </w:r>
        <w:r w:rsidR="00D948B5">
          <w:rPr>
            <w:noProof/>
            <w:webHidden/>
          </w:rPr>
          <w:fldChar w:fldCharType="begin"/>
        </w:r>
        <w:r w:rsidR="00D948B5">
          <w:rPr>
            <w:noProof/>
            <w:webHidden/>
          </w:rPr>
          <w:instrText xml:space="preserve"> PAGEREF _Toc204003861 \h </w:instrText>
        </w:r>
        <w:r w:rsidR="00D948B5">
          <w:rPr>
            <w:noProof/>
            <w:webHidden/>
          </w:rPr>
        </w:r>
        <w:r w:rsidR="00D948B5">
          <w:rPr>
            <w:noProof/>
            <w:webHidden/>
          </w:rPr>
          <w:fldChar w:fldCharType="separate"/>
        </w:r>
        <w:r w:rsidR="00D948B5">
          <w:rPr>
            <w:noProof/>
            <w:webHidden/>
          </w:rPr>
          <w:t>3</w:t>
        </w:r>
        <w:r w:rsidR="00D948B5">
          <w:rPr>
            <w:noProof/>
            <w:webHidden/>
          </w:rPr>
          <w:fldChar w:fldCharType="end"/>
        </w:r>
      </w:hyperlink>
    </w:p>
    <w:p w:rsidR="00D948B5" w:rsidRPr="00D948B5" w:rsidRDefault="00D948B5" w:rsidP="00D948B5">
      <w:r>
        <w:fldChar w:fldCharType="end"/>
      </w:r>
    </w:p>
    <w:p w:rsidR="00101382" w:rsidRDefault="00101382" w:rsidP="00D01E0C">
      <w:pPr>
        <w:pStyle w:val="Overskrift2"/>
      </w:pPr>
      <w:bookmarkStart w:id="4" w:name="_Toc204003746"/>
      <w:bookmarkStart w:id="5" w:name="_Toc204003854"/>
      <w:r>
        <w:t>Niveau</w:t>
      </w:r>
      <w:bookmarkEnd w:id="4"/>
      <w:bookmarkEnd w:id="5"/>
    </w:p>
    <w:p w:rsidR="00101382" w:rsidRDefault="00101382" w:rsidP="00E53B4F">
      <w:r>
        <w:t>Temaet er til kemi B</w:t>
      </w:r>
      <w:r w:rsidR="00463F44">
        <w:t xml:space="preserve"> HTX eller STX</w:t>
      </w:r>
      <w:r>
        <w:t xml:space="preserve">, </w:t>
      </w:r>
      <w:r w:rsidR="00463F44">
        <w:t>eller Bioteknologi A STX</w:t>
      </w:r>
      <w:r>
        <w:t xml:space="preserve">. </w:t>
      </w:r>
    </w:p>
    <w:p w:rsidR="00251718" w:rsidRDefault="00251718" w:rsidP="00D01E0C">
      <w:pPr>
        <w:pStyle w:val="Overskrift2"/>
      </w:pPr>
      <w:bookmarkStart w:id="6" w:name="_Toc204003747"/>
      <w:bookmarkStart w:id="7" w:name="_Toc204003855"/>
      <w:r w:rsidRPr="00251718">
        <w:t>Kernestof</w:t>
      </w:r>
      <w:bookmarkEnd w:id="6"/>
      <w:bookmarkEnd w:id="7"/>
    </w:p>
    <w:p w:rsidR="00251718" w:rsidRDefault="0056349E" w:rsidP="00E53B4F">
      <w:r>
        <w:t>Temaet</w:t>
      </w:r>
      <w:r w:rsidR="00463F44">
        <w:t xml:space="preserve"> tager afsæt i kernestof om reaktionstyper</w:t>
      </w:r>
      <w:r w:rsidR="00467C7D">
        <w:t>.</w:t>
      </w:r>
      <w:r w:rsidR="00B7690A">
        <w:t xml:space="preserve"> Kernestof og supplerende stof for temaet er vist nedenfor.</w:t>
      </w:r>
    </w:p>
    <w:p w:rsidR="008E02BD" w:rsidRDefault="00005043" w:rsidP="00E53B4F">
      <w:pPr>
        <w:rPr>
          <w:rFonts w:asciiTheme="majorHAnsi" w:eastAsiaTheme="majorEastAsia" w:hAnsiTheme="majorHAnsi" w:cstheme="majorBidi"/>
          <w:color w:val="1F4D78" w:themeColor="accent1" w:themeShade="7F"/>
          <w:sz w:val="24"/>
          <w:szCs w:val="24"/>
          <w:lang w:val="en-DK"/>
        </w:rPr>
      </w:pPr>
      <w:r>
        <w:rPr>
          <w:noProof/>
        </w:rPr>
        <w:drawing>
          <wp:inline distT="0" distB="0" distL="0" distR="0" wp14:anchorId="1849C554" wp14:editId="139C4880">
            <wp:extent cx="5943600" cy="989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9330"/>
                    </a:xfrm>
                    <a:prstGeom prst="rect">
                      <a:avLst/>
                    </a:prstGeom>
                  </pic:spPr>
                </pic:pic>
              </a:graphicData>
            </a:graphic>
          </wp:inline>
        </w:drawing>
      </w:r>
    </w:p>
    <w:p w:rsidR="005A693E" w:rsidRDefault="005A693E" w:rsidP="00D01E0C">
      <w:pPr>
        <w:pStyle w:val="Overskrift2"/>
      </w:pPr>
      <w:bookmarkStart w:id="8" w:name="_Toc204003748"/>
      <w:bookmarkStart w:id="9" w:name="_Toc204003856"/>
      <w:r>
        <w:t xml:space="preserve">Forskningsfortællinger og </w:t>
      </w:r>
      <w:proofErr w:type="spellStart"/>
      <w:r>
        <w:t>faktabokse</w:t>
      </w:r>
      <w:proofErr w:type="spellEnd"/>
      <w:r>
        <w:t>:</w:t>
      </w:r>
    </w:p>
    <w:p w:rsidR="005A693E" w:rsidRDefault="005A693E" w:rsidP="005A693E">
      <w:r>
        <w:t>I temaer præsenteres følgende forskere fra Kemiske Institut, KU:</w:t>
      </w:r>
    </w:p>
    <w:p w:rsidR="005A693E" w:rsidRDefault="005A693E" w:rsidP="005A693E">
      <w:pPr>
        <w:pStyle w:val="Listeafsnit"/>
        <w:numPr>
          <w:ilvl w:val="0"/>
          <w:numId w:val="12"/>
        </w:numPr>
      </w:pPr>
      <w:r>
        <w:t>Morten Meldal</w:t>
      </w:r>
    </w:p>
    <w:p w:rsidR="005A693E" w:rsidRDefault="005A693E" w:rsidP="005A693E">
      <w:pPr>
        <w:pStyle w:val="Listeafsnit"/>
        <w:numPr>
          <w:ilvl w:val="0"/>
          <w:numId w:val="12"/>
        </w:numPr>
      </w:pPr>
      <w:proofErr w:type="spellStart"/>
      <w:r>
        <w:t>Sará</w:t>
      </w:r>
      <w:proofErr w:type="spellEnd"/>
      <w:r>
        <w:t xml:space="preserve"> Mellemgaard</w:t>
      </w:r>
    </w:p>
    <w:p w:rsidR="003B3E00" w:rsidRDefault="003B3E00" w:rsidP="005A693E">
      <w:pPr>
        <w:pStyle w:val="Listeafsnit"/>
        <w:numPr>
          <w:ilvl w:val="0"/>
          <w:numId w:val="12"/>
        </w:numPr>
      </w:pPr>
      <w:r>
        <w:t>Jørn B Christensen</w:t>
      </w:r>
    </w:p>
    <w:p w:rsidR="005A693E" w:rsidRDefault="005A693E" w:rsidP="005A693E">
      <w:pPr>
        <w:pStyle w:val="Listeafsnit"/>
        <w:numPr>
          <w:ilvl w:val="0"/>
          <w:numId w:val="12"/>
        </w:numPr>
      </w:pPr>
      <w:r>
        <w:t>Knud J Jensen</w:t>
      </w:r>
    </w:p>
    <w:p w:rsidR="003B3E00" w:rsidRDefault="005A693E" w:rsidP="003B3E00">
      <w:pPr>
        <w:pStyle w:val="Listeafsnit"/>
        <w:numPr>
          <w:ilvl w:val="0"/>
          <w:numId w:val="12"/>
        </w:numPr>
      </w:pPr>
      <w:r>
        <w:t xml:space="preserve">Derudover </w:t>
      </w:r>
      <w:r w:rsidR="003B3E00">
        <w:t xml:space="preserve">er Stephan Sauer med i </w:t>
      </w:r>
      <w:proofErr w:type="spellStart"/>
      <w:r w:rsidR="003B3E00">
        <w:t>faktaboks</w:t>
      </w:r>
      <w:proofErr w:type="spellEnd"/>
      <w:r w:rsidR="003B3E00">
        <w:t xml:space="preserve"> om Teoretisk kemi og AI</w:t>
      </w:r>
    </w:p>
    <w:p w:rsidR="003B3E00" w:rsidRPr="005A693E" w:rsidRDefault="003B3E00" w:rsidP="003B3E00">
      <w:pPr>
        <w:pStyle w:val="Listeafsnit"/>
        <w:numPr>
          <w:ilvl w:val="0"/>
          <w:numId w:val="12"/>
        </w:numPr>
      </w:pPr>
      <w:r>
        <w:t xml:space="preserve">Til hver reaktionstype er udarbejdet et </w:t>
      </w:r>
      <w:proofErr w:type="spellStart"/>
      <w:r>
        <w:t>faktaboks</w:t>
      </w:r>
      <w:proofErr w:type="spellEnd"/>
      <w:r>
        <w:t xml:space="preserve"> der inddrager og eksemplificerer denne.</w:t>
      </w:r>
      <w:bookmarkStart w:id="10" w:name="_GoBack"/>
      <w:bookmarkEnd w:id="10"/>
    </w:p>
    <w:p w:rsidR="00BF3480" w:rsidRDefault="005F2FFF" w:rsidP="00D01E0C">
      <w:pPr>
        <w:pStyle w:val="Overskrift2"/>
      </w:pPr>
      <w:r>
        <w:t>Film</w:t>
      </w:r>
      <w:bookmarkEnd w:id="8"/>
      <w:bookmarkEnd w:id="9"/>
    </w:p>
    <w:p w:rsidR="00D01E0C" w:rsidRDefault="00BF3480" w:rsidP="00BF3480">
      <w:r>
        <w:t>Temae</w:t>
      </w:r>
      <w:r w:rsidR="00B7690A">
        <w:t>t</w:t>
      </w:r>
      <w:r>
        <w:t xml:space="preserve"> også </w:t>
      </w:r>
      <w:r w:rsidR="005F2FFF">
        <w:t xml:space="preserve">en lille forsøgsfilm på </w:t>
      </w:r>
      <w:r w:rsidR="00B7690A">
        <w:t xml:space="preserve">ca. </w:t>
      </w:r>
      <w:r w:rsidR="005F2FFF">
        <w:t xml:space="preserve">9 min. </w:t>
      </w:r>
      <w:r w:rsidR="00D01E0C">
        <w:t>Der er lagt op til at den inddrages ifm</w:t>
      </w:r>
      <w:r w:rsidR="00B7690A">
        <w:t>.</w:t>
      </w:r>
      <w:r w:rsidR="00D01E0C">
        <w:t xml:space="preserve"> afsnit 3.4, efter Morten Meldals klikkemi er gennemgået. Man kan arbejde med filmen på forskellig vis, fx ved at la</w:t>
      </w:r>
      <w:r w:rsidR="005C6DAA">
        <w:t>d</w:t>
      </w:r>
      <w:r w:rsidR="00D01E0C">
        <w:t xml:space="preserve">e eleverne se filmen i grupper og </w:t>
      </w:r>
      <w:r w:rsidR="00B7690A">
        <w:t xml:space="preserve">bede dem </w:t>
      </w:r>
      <w:r w:rsidR="00D01E0C">
        <w:t>udfylde fremgangsmåde, suppleret med screenshots</w:t>
      </w:r>
      <w:r w:rsidR="005C6DAA">
        <w:t xml:space="preserve">, </w:t>
      </w:r>
      <w:r w:rsidR="00B7690A">
        <w:t>undervejs, samt</w:t>
      </w:r>
      <w:r w:rsidR="005C6DAA">
        <w:t xml:space="preserve"> bede dem gennemgå reaktionsskemaet vist </w:t>
      </w:r>
      <w:r w:rsidR="0056349E">
        <w:t>i ’</w:t>
      </w:r>
      <w:r w:rsidR="005C6DAA">
        <w:t>uddybende information om forsøget</w:t>
      </w:r>
      <w:r w:rsidR="0056349E">
        <w:t>’</w:t>
      </w:r>
      <w:r w:rsidR="00061FA2">
        <w:t xml:space="preserve"> i afsnit 3.4</w:t>
      </w:r>
      <w:r w:rsidR="005C6DAA">
        <w:t>.</w:t>
      </w:r>
    </w:p>
    <w:p w:rsidR="00BF3480" w:rsidRPr="00BF3480" w:rsidRDefault="005F2FFF" w:rsidP="00BF3480">
      <w:r>
        <w:lastRenderedPageBreak/>
        <w:t xml:space="preserve">Filmen kan </w:t>
      </w:r>
      <w:r w:rsidR="00D01E0C">
        <w:t>d</w:t>
      </w:r>
      <w:r>
        <w:t xml:space="preserve">og </w:t>
      </w:r>
      <w:r w:rsidR="00D01E0C">
        <w:t xml:space="preserve">også </w:t>
      </w:r>
      <w:r>
        <w:t>anvendes som teaser til temaet</w:t>
      </w:r>
      <w:r w:rsidR="00D01E0C">
        <w:t>, eller i starten af tema</w:t>
      </w:r>
      <w:r w:rsidR="00B7690A">
        <w:t>et</w:t>
      </w:r>
      <w:r w:rsidR="00D01E0C">
        <w:t xml:space="preserve"> i </w:t>
      </w:r>
      <w:proofErr w:type="spellStart"/>
      <w:r w:rsidR="00D01E0C">
        <w:t>faktaboks</w:t>
      </w:r>
      <w:proofErr w:type="spellEnd"/>
      <w:r w:rsidR="00D01E0C">
        <w:t xml:space="preserve"> 1.0 </w:t>
      </w:r>
      <w:r w:rsidR="00B7690A">
        <w:t>’</w:t>
      </w:r>
      <w:r w:rsidR="00D01E0C">
        <w:t>Klikkemi er nobelpriskemi</w:t>
      </w:r>
      <w:r w:rsidR="00B7690A">
        <w:t>’</w:t>
      </w:r>
      <w:r w:rsidR="00BF3480">
        <w:t xml:space="preserve">. </w:t>
      </w:r>
      <w:r w:rsidR="00061FA2">
        <w:t>F</w:t>
      </w:r>
      <w:r w:rsidR="00B7690A">
        <w:t>ilmen</w:t>
      </w:r>
      <w:r w:rsidR="005C6DAA">
        <w:t xml:space="preserve"> </w:t>
      </w:r>
      <w:r w:rsidR="00061FA2">
        <w:t xml:space="preserve">ligger </w:t>
      </w:r>
      <w:r w:rsidR="005C6DAA">
        <w:t>også under fanen ekstramateriale.</w:t>
      </w:r>
    </w:p>
    <w:p w:rsidR="00BF3480" w:rsidRPr="005C6DAA" w:rsidRDefault="00D01E0C" w:rsidP="005C6DAA">
      <w:pPr>
        <w:pStyle w:val="Overskrift2"/>
      </w:pPr>
      <w:bookmarkStart w:id="11" w:name="_Toc204003749"/>
      <w:bookmarkStart w:id="12" w:name="_Toc204003857"/>
      <w:r w:rsidRPr="005C6DAA">
        <w:t>Podcast</w:t>
      </w:r>
      <w:bookmarkEnd w:id="11"/>
      <w:bookmarkEnd w:id="12"/>
    </w:p>
    <w:p w:rsidR="005C6DAA" w:rsidRPr="005C6DAA" w:rsidRDefault="00B7690A" w:rsidP="005C6DAA">
      <w:r>
        <w:t xml:space="preserve">Alt er kemi, har indtil videre to podcasts, der er udviklet til temaet her. </w:t>
      </w:r>
      <w:r w:rsidR="005C6DAA">
        <w:t>Man kan anvende de to podcasts på forskellig vis. Fx kan man bede eleverne skimme spørgsmålene, angivet i opgave 19, og herefter sende dem ud på en ’</w:t>
      </w:r>
      <w:proofErr w:type="spellStart"/>
      <w:r w:rsidR="005C6DAA">
        <w:t>walk</w:t>
      </w:r>
      <w:proofErr w:type="spellEnd"/>
      <w:r w:rsidR="005C6DAA">
        <w:t xml:space="preserve"> and listen’. Når eleverne kommer tilbage går de i gang med at besvare spørgsmålene. Man kan også give podcast for som lektie, </w:t>
      </w:r>
      <w:r>
        <w:t xml:space="preserve">der også tjener som </w:t>
      </w:r>
      <w:r w:rsidR="005C6DAA">
        <w:t>variation</w:t>
      </w:r>
      <w:r>
        <w:t xml:space="preserve"> af lektien</w:t>
      </w:r>
      <w:r w:rsidR="005C6DAA">
        <w:t>.</w:t>
      </w:r>
    </w:p>
    <w:p w:rsidR="00BF3480" w:rsidRPr="00BF3480" w:rsidRDefault="009F6841" w:rsidP="005C6DAA">
      <w:pPr>
        <w:pStyle w:val="Overskrift2"/>
      </w:pPr>
      <w:bookmarkStart w:id="13" w:name="_Toc204003750"/>
      <w:bookmarkStart w:id="14" w:name="_Toc204003858"/>
      <w:r>
        <w:t>Opgaver</w:t>
      </w:r>
      <w:bookmarkEnd w:id="13"/>
      <w:bookmarkEnd w:id="14"/>
    </w:p>
    <w:p w:rsidR="009F6841" w:rsidRDefault="009F6841" w:rsidP="009F6841">
      <w:r>
        <w:t>Opgaverne er lavet så de hænger sammen med teksten.</w:t>
      </w:r>
      <w:r w:rsidR="00BF3480">
        <w:t xml:space="preserve"> Der er i alt 19 opgaver. Særligt om enkelte opgaver:</w:t>
      </w:r>
    </w:p>
    <w:p w:rsidR="00467C7D" w:rsidRDefault="00257FA7" w:rsidP="0014795B">
      <w:pPr>
        <w:spacing w:line="240" w:lineRule="auto"/>
      </w:pPr>
      <w:r>
        <w:t xml:space="preserve">   </w:t>
      </w:r>
      <w:r w:rsidR="0014795B" w:rsidRPr="0089588E">
        <w:rPr>
          <w:b/>
        </w:rPr>
        <w:t>1</w:t>
      </w:r>
      <w:r w:rsidR="0014795B">
        <w:t xml:space="preserve">. </w:t>
      </w:r>
      <w:r w:rsidR="00467C7D">
        <w:t xml:space="preserve">Hver er mulighed for at </w:t>
      </w:r>
      <w:r w:rsidR="00BF3480">
        <w:t xml:space="preserve">eleverne kan </w:t>
      </w:r>
      <w:r w:rsidR="00467C7D">
        <w:t>støve viden af fra NV og basal naturvidenskabelige metode.</w:t>
      </w:r>
    </w:p>
    <w:p w:rsidR="00FD4309" w:rsidRDefault="00FD4309" w:rsidP="005F2FFF">
      <w:pPr>
        <w:spacing w:line="240" w:lineRule="auto"/>
        <w:ind w:left="142"/>
      </w:pPr>
      <w:r w:rsidRPr="0089588E">
        <w:rPr>
          <w:b/>
        </w:rPr>
        <w:t>5</w:t>
      </w:r>
      <w:r>
        <w:t xml:space="preserve">. </w:t>
      </w:r>
      <w:r w:rsidRPr="00061FA2">
        <w:rPr>
          <w:b/>
        </w:rPr>
        <w:t>a</w:t>
      </w:r>
      <w:r>
        <w:t xml:space="preserve">. Reaktionen er en substitutionsreaktion af </w:t>
      </w:r>
      <w:r w:rsidR="00B7690A">
        <w:t>’</w:t>
      </w:r>
      <w:r>
        <w:t xml:space="preserve">undertypen </w:t>
      </w:r>
      <w:proofErr w:type="spellStart"/>
      <w:r w:rsidRPr="00FD4309">
        <w:t>fluorering</w:t>
      </w:r>
      <w:proofErr w:type="spellEnd"/>
      <w:r w:rsidR="00B7690A">
        <w:t>’</w:t>
      </w:r>
    </w:p>
    <w:p w:rsidR="005F2FFF" w:rsidRDefault="005F2FFF" w:rsidP="005F2FFF">
      <w:pPr>
        <w:spacing w:line="240" w:lineRule="auto"/>
        <w:ind w:left="142"/>
      </w:pPr>
      <w:r>
        <w:t xml:space="preserve">    </w:t>
      </w:r>
      <w:r w:rsidR="00FD4309" w:rsidRPr="00061FA2">
        <w:rPr>
          <w:b/>
        </w:rPr>
        <w:t>b</w:t>
      </w:r>
      <w:r w:rsidR="00FD4309">
        <w:t xml:space="preserve">. Eleverne kan foreslå en ’direkte’ </w:t>
      </w:r>
      <w:proofErr w:type="spellStart"/>
      <w:r w:rsidRPr="00FD4309">
        <w:t>fluorering</w:t>
      </w:r>
      <w:proofErr w:type="spellEnd"/>
      <w:r>
        <w:t xml:space="preserve">, </w:t>
      </w:r>
      <w:r w:rsidR="00FD4309">
        <w:t xml:space="preserve">hvor </w:t>
      </w:r>
      <w:proofErr w:type="spellStart"/>
      <w:r w:rsidR="00FD4309">
        <w:t>uracil</w:t>
      </w:r>
      <w:proofErr w:type="spellEnd"/>
      <w:r w:rsidR="00FD4309">
        <w:t xml:space="preserve"> behandles med </w:t>
      </w:r>
      <w:proofErr w:type="spellStart"/>
      <w:r w:rsidR="00FD4309">
        <w:t>difluor</w:t>
      </w:r>
      <w:proofErr w:type="spellEnd"/>
      <w:r w:rsidR="00FD4309">
        <w:t xml:space="preserve">, så hydrogen på position 5 i </w:t>
      </w:r>
      <w:proofErr w:type="spellStart"/>
      <w:r w:rsidR="00FD4309">
        <w:t>uracil</w:t>
      </w:r>
      <w:proofErr w:type="spellEnd"/>
      <w:r w:rsidR="00FD4309">
        <w:t xml:space="preserve"> </w:t>
      </w:r>
      <w:proofErr w:type="spellStart"/>
      <w:r w:rsidR="00FD4309">
        <w:t>substituteres</w:t>
      </w:r>
      <w:proofErr w:type="spellEnd"/>
      <w:r w:rsidR="00FD4309">
        <w:t xml:space="preserve"> med fluor.</w:t>
      </w:r>
      <w:r w:rsidR="00392A35">
        <w:t xml:space="preserve"> </w:t>
      </w:r>
      <w:r w:rsidR="00FD4309">
        <w:t xml:space="preserve">Produktet vil i så fald ud over 5-fluorouracil være </w:t>
      </w:r>
      <w:r w:rsidR="00061FA2">
        <w:t>hydrogenfluorid</w:t>
      </w:r>
      <w:r>
        <w:t>.</w:t>
      </w:r>
    </w:p>
    <w:p w:rsidR="005F2FFF" w:rsidRDefault="00727F52" w:rsidP="00727F52">
      <w:pPr>
        <w:spacing w:line="240" w:lineRule="auto"/>
        <w:ind w:left="142"/>
      </w:pPr>
      <w:r>
        <w:t xml:space="preserve">   </w:t>
      </w:r>
      <w:r w:rsidR="00CF2384">
        <w:t xml:space="preserve"> </w:t>
      </w:r>
      <w:r w:rsidR="005F2FFF" w:rsidRPr="00061FA2">
        <w:rPr>
          <w:b/>
        </w:rPr>
        <w:t>c.</w:t>
      </w:r>
      <w:r w:rsidR="005F2FFF">
        <w:t xml:space="preserve"> Se fx artiklen</w:t>
      </w:r>
      <w:r w:rsidR="00061FA2">
        <w:t xml:space="preserve"> der henvises til</w:t>
      </w:r>
      <w:r w:rsidR="005F2FFF">
        <w:t>, eller en mere uddybende beskrivelse her</w:t>
      </w:r>
      <w:r w:rsidR="00B7690A">
        <w:t>:</w:t>
      </w:r>
      <w:r w:rsidR="005F2FFF">
        <w:t xml:space="preserve"> </w:t>
      </w:r>
      <w:hyperlink r:id="rId9" w:history="1">
        <w:r w:rsidR="005F2FFF" w:rsidRPr="001B67A6">
          <w:rPr>
            <w:rStyle w:val="Hyperlink"/>
          </w:rPr>
          <w:t>https://www.ncbi.nlm.nih.gov/books/NBK549808/</w:t>
        </w:r>
      </w:hyperlink>
    </w:p>
    <w:p w:rsidR="00EC1C3F" w:rsidRDefault="00257FA7" w:rsidP="004B2294">
      <w:pPr>
        <w:spacing w:line="240" w:lineRule="auto"/>
        <w:ind w:left="142"/>
      </w:pPr>
      <w:r w:rsidRPr="0089588E">
        <w:rPr>
          <w:b/>
        </w:rPr>
        <w:t>13</w:t>
      </w:r>
      <w:r>
        <w:t xml:space="preserve">. Reaktionstyper og molekylebyggesæt. En sjov opgave der aktiverer eleverne, og øger læringen af </w:t>
      </w:r>
      <w:r w:rsidR="00EC1C3F">
        <w:t xml:space="preserve">organiske </w:t>
      </w:r>
      <w:r>
        <w:t xml:space="preserve">reaktionstyper. Men den tager lidt tid. </w:t>
      </w:r>
      <w:r w:rsidR="00EC1C3F">
        <w:t xml:space="preserve">Eksemplet nedenfor er vist med en </w:t>
      </w:r>
      <w:proofErr w:type="spellStart"/>
      <w:r w:rsidR="00061FA2">
        <w:t>additions</w:t>
      </w:r>
      <w:r w:rsidR="00EC1C3F">
        <w:t>sreaktion</w:t>
      </w:r>
      <w:proofErr w:type="spellEnd"/>
      <w:r w:rsidR="00EC1C3F">
        <w:t>. Simple stoffer v</w:t>
      </w:r>
      <w:r w:rsidR="00061FA2">
        <w:t>ælges</w:t>
      </w:r>
      <w:r w:rsidR="00EC1C3F">
        <w:t xml:space="preserve"> til at bygge reaktionen med molekylebyggesæt</w:t>
      </w:r>
      <w:r w:rsidR="00061FA2">
        <w:t>. R</w:t>
      </w:r>
      <w:r w:rsidR="0013078D">
        <w:t>eaktanter bygges først, herfra bygges produktet</w:t>
      </w:r>
      <w:r w:rsidR="00B7690A">
        <w:t>/produkterne</w:t>
      </w:r>
      <w:r w:rsidR="00EC1C3F">
        <w:t xml:space="preserve">. </w:t>
      </w:r>
      <w:r w:rsidR="0013078D">
        <w:t>E</w:t>
      </w:r>
      <w:r w:rsidR="00EC1C3F">
        <w:t xml:space="preserve">n </w:t>
      </w:r>
      <w:r w:rsidR="004C4604">
        <w:t>additions</w:t>
      </w:r>
      <w:r w:rsidR="00EC1C3F">
        <w:t xml:space="preserve">reaktion mellem </w:t>
      </w:r>
      <w:proofErr w:type="spellStart"/>
      <w:r w:rsidR="00EC1C3F">
        <w:t>eth</w:t>
      </w:r>
      <w:r w:rsidR="004C4604">
        <w:t>e</w:t>
      </w:r>
      <w:r w:rsidR="00EC1C3F">
        <w:t>n</w:t>
      </w:r>
      <w:proofErr w:type="spellEnd"/>
      <w:r w:rsidR="00EC1C3F">
        <w:t xml:space="preserve"> og </w:t>
      </w:r>
      <w:proofErr w:type="spellStart"/>
      <w:r w:rsidR="00EC1C3F">
        <w:t>di</w:t>
      </w:r>
      <w:r w:rsidR="00F04ACC">
        <w:t>chlor</w:t>
      </w:r>
      <w:proofErr w:type="spellEnd"/>
      <w:r w:rsidR="00EC1C3F">
        <w:t>:</w:t>
      </w:r>
    </w:p>
    <w:p w:rsidR="004C4604" w:rsidRDefault="004C4604" w:rsidP="00061FA2">
      <w:pPr>
        <w:spacing w:line="240" w:lineRule="auto"/>
      </w:pPr>
      <w:r>
        <w:rPr>
          <w:rFonts w:eastAsia="Times New Roman"/>
          <w:noProof/>
        </w:rPr>
        <w:drawing>
          <wp:anchor distT="0" distB="0" distL="114300" distR="114300" simplePos="0" relativeHeight="251667456" behindDoc="1" locked="0" layoutInCell="1" allowOverlap="1">
            <wp:simplePos x="0" y="0"/>
            <wp:positionH relativeFrom="column">
              <wp:posOffset>3365013</wp:posOffset>
            </wp:positionH>
            <wp:positionV relativeFrom="paragraph">
              <wp:posOffset>209873</wp:posOffset>
            </wp:positionV>
            <wp:extent cx="1710055" cy="1104900"/>
            <wp:effectExtent l="0" t="0" r="4445" b="0"/>
            <wp:wrapTight wrapText="bothSides">
              <wp:wrapPolygon edited="0">
                <wp:start x="0" y="0"/>
                <wp:lineTo x="0" y="21228"/>
                <wp:lineTo x="21416" y="21228"/>
                <wp:lineTo x="21416" y="0"/>
                <wp:lineTo x="0" y="0"/>
              </wp:wrapPolygon>
            </wp:wrapTight>
            <wp:docPr id="7" name="Picture 7" descr="cid:feea9ab5-1d3b-4098-9ef9-23b11fb1744f@alumni.k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eea9ab5-1d3b-4098-9ef9-23b11fb1744f@alumni.ku.dk"/>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25588" t="21898" r="9548" b="22218"/>
                    <a:stretch/>
                  </pic:blipFill>
                  <pic:spPr bwMode="auto">
                    <a:xfrm>
                      <a:off x="0" y="0"/>
                      <a:ext cx="171005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8480" behindDoc="1" locked="0" layoutInCell="1" allowOverlap="1" wp14:anchorId="7C523E79">
            <wp:simplePos x="0" y="0"/>
            <wp:positionH relativeFrom="column">
              <wp:posOffset>89535</wp:posOffset>
            </wp:positionH>
            <wp:positionV relativeFrom="paragraph">
              <wp:posOffset>212725</wp:posOffset>
            </wp:positionV>
            <wp:extent cx="2680970" cy="1089660"/>
            <wp:effectExtent l="0" t="0" r="5080" b="0"/>
            <wp:wrapTight wrapText="bothSides">
              <wp:wrapPolygon edited="0">
                <wp:start x="0" y="0"/>
                <wp:lineTo x="0" y="21147"/>
                <wp:lineTo x="21487" y="21147"/>
                <wp:lineTo x="21487" y="0"/>
                <wp:lineTo x="0" y="0"/>
              </wp:wrapPolygon>
            </wp:wrapTight>
            <wp:docPr id="9" name="Picture 9" descr="cid:6b4c5f88-14f7-468d-8016-c6a1b79453b8@alumni.k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b4c5f88-14f7-468d-8016-c6a1b79453b8@alumni.ku.dk"/>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7460" t="28945" r="7106" b="24743"/>
                    <a:stretch/>
                  </pic:blipFill>
                  <pic:spPr bwMode="auto">
                    <a:xfrm>
                      <a:off x="0" y="0"/>
                      <a:ext cx="2680970"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004C4604" w:rsidRDefault="004C4604" w:rsidP="004B2294">
      <w:pPr>
        <w:spacing w:line="240" w:lineRule="auto"/>
        <w:ind w:left="142"/>
        <w:rPr>
          <w:rFonts w:cstheme="minorHAnsi"/>
        </w:rPr>
      </w:pPr>
    </w:p>
    <w:p w:rsidR="004C4604" w:rsidRDefault="004C4604" w:rsidP="004B2294">
      <w:pPr>
        <w:spacing w:line="240" w:lineRule="auto"/>
        <w:ind w:left="142"/>
      </w:pPr>
      <w:r>
        <w:rPr>
          <w:rFonts w:cstheme="minorHAnsi"/>
        </w:rPr>
        <w:t xml:space="preserve">                                                                                                                              </w:t>
      </w:r>
    </w:p>
    <w:p w:rsidR="004C4604" w:rsidRDefault="004C4604" w:rsidP="004B2294">
      <w:pPr>
        <w:spacing w:line="240" w:lineRule="auto"/>
        <w:ind w:left="142"/>
      </w:pPr>
      <w:r>
        <w:t xml:space="preserve">     </w:t>
      </w:r>
      <w:r>
        <w:rPr>
          <w:rFonts w:cstheme="minorHAnsi"/>
        </w:rPr>
        <w:t>→</w:t>
      </w:r>
    </w:p>
    <w:p w:rsidR="004C4604" w:rsidRDefault="004C4604" w:rsidP="0014795B">
      <w:pPr>
        <w:spacing w:line="240" w:lineRule="auto"/>
      </w:pPr>
    </w:p>
    <w:p w:rsidR="00257FA7" w:rsidRDefault="00EC1C3F" w:rsidP="0014795B">
      <w:pPr>
        <w:spacing w:line="240" w:lineRule="auto"/>
      </w:pPr>
      <w:r>
        <w:t xml:space="preserve">Samme princip for opgaven gælder for de øvrige reaktionstyper. </w:t>
      </w:r>
    </w:p>
    <w:p w:rsidR="0014795B" w:rsidRDefault="00BF3480" w:rsidP="00CF2384">
      <w:pPr>
        <w:spacing w:line="240" w:lineRule="auto"/>
        <w:ind w:left="142"/>
      </w:pPr>
      <w:r w:rsidRPr="0089588E">
        <w:rPr>
          <w:b/>
        </w:rPr>
        <w:t>14</w:t>
      </w:r>
      <w:r>
        <w:t xml:space="preserve">. </w:t>
      </w:r>
      <w:r w:rsidR="0014795B">
        <w:t>R</w:t>
      </w:r>
      <w:r>
        <w:t>eaktionstyper og grøn kemi</w:t>
      </w:r>
      <w:r w:rsidR="0014795B">
        <w:t xml:space="preserve">. Elever behøver ikke regne på opgaven, men kan nøjes med at indse at den reaktion der blot giver ét produkt og ingen spildprodukter har den bedste atomøkonomi. I oversigt over reaktionstyper, figur 26, fremgår det at kun additionsreaktionen giver anledning til </w:t>
      </w:r>
      <w:r w:rsidR="00FD6878">
        <w:t>é</w:t>
      </w:r>
      <w:r w:rsidR="0014795B">
        <w:t>t produkt</w:t>
      </w:r>
      <w:r w:rsidR="00B7690A">
        <w:t xml:space="preserve">. </w:t>
      </w:r>
      <w:r w:rsidR="0014795B">
        <w:t xml:space="preserve">Additionsreaktion har derfor en atomøkonomi på 100% og er ud fra de parametre den mest bæredygtige. Substitutions reaktioner har derimod en dårligere atomøkonomi. </w:t>
      </w:r>
    </w:p>
    <w:p w:rsidR="0089588E" w:rsidRDefault="0014795B" w:rsidP="0089588E">
      <w:pPr>
        <w:spacing w:line="240" w:lineRule="auto"/>
        <w:ind w:left="142"/>
      </w:pPr>
      <w:r>
        <w:t xml:space="preserve">I virkeligheden er det lidt mere nuanceret. Hvis der dannes to produkter ved en given reaktion og begge produkter kan bruges og derved er biprodukter og ikke spildprodukter, kan </w:t>
      </w:r>
      <w:r w:rsidR="00CF2384">
        <w:t>a</w:t>
      </w:r>
      <w:r>
        <w:t>tomøkonomien stadig være 100%. Endelig er der flere parametre man bør tage højde for</w:t>
      </w:r>
      <w:r w:rsidR="00B7690A">
        <w:t>,</w:t>
      </w:r>
      <w:r>
        <w:t xml:space="preserve"> når man snakker kemiske reaktioner og bæredygtighed</w:t>
      </w:r>
      <w:r w:rsidR="00CF2384">
        <w:t xml:space="preserve">, som vist i </w:t>
      </w:r>
      <w:proofErr w:type="spellStart"/>
      <w:r w:rsidR="00CF2384">
        <w:t>faktaboks</w:t>
      </w:r>
      <w:proofErr w:type="spellEnd"/>
      <w:r w:rsidR="00CF2384">
        <w:t xml:space="preserve"> grøn kemi.  </w:t>
      </w:r>
    </w:p>
    <w:p w:rsidR="00BF3480" w:rsidRPr="009F6841" w:rsidRDefault="00BF3480" w:rsidP="0089588E">
      <w:pPr>
        <w:spacing w:line="240" w:lineRule="auto"/>
        <w:ind w:left="142"/>
      </w:pPr>
      <w:r w:rsidRPr="0089588E">
        <w:rPr>
          <w:b/>
        </w:rPr>
        <w:lastRenderedPageBreak/>
        <w:t>19</w:t>
      </w:r>
      <w:r>
        <w:t xml:space="preserve">. </w:t>
      </w:r>
      <w:r w:rsidR="0014795B">
        <w:t xml:space="preserve"> </w:t>
      </w:r>
      <w:r>
        <w:t>Opgaven er tilknyttet podcast, og kan med fordel gives til eleverne for at sk</w:t>
      </w:r>
      <w:r w:rsidR="00CF2384">
        <w:t>æ</w:t>
      </w:r>
      <w:r>
        <w:t>rpe opmærksomheden før de lytter til podcast</w:t>
      </w:r>
      <w:r w:rsidR="00CF2384">
        <w:t>.</w:t>
      </w:r>
    </w:p>
    <w:p w:rsidR="00D948B5" w:rsidRDefault="00D948B5" w:rsidP="00D948B5">
      <w:pPr>
        <w:pStyle w:val="Overskrift2"/>
      </w:pPr>
      <w:bookmarkStart w:id="15" w:name="_Toc204003859"/>
      <w:bookmarkStart w:id="16" w:name="_Toc204003751"/>
      <w:r>
        <w:t>Forsøg</w:t>
      </w:r>
      <w:bookmarkEnd w:id="15"/>
    </w:p>
    <w:p w:rsidR="00D948B5" w:rsidRPr="00D948B5" w:rsidRDefault="00D948B5" w:rsidP="00D948B5">
      <w:r>
        <w:t xml:space="preserve">Der er to forsøg til temaet. </w:t>
      </w:r>
    </w:p>
    <w:p w:rsidR="008961F4" w:rsidRPr="005C6DAA" w:rsidRDefault="005C6DAA" w:rsidP="00D948B5">
      <w:pPr>
        <w:pStyle w:val="Overskrift3"/>
      </w:pPr>
      <w:bookmarkStart w:id="17" w:name="_Toc204003860"/>
      <w:r>
        <w:t xml:space="preserve">1. </w:t>
      </w:r>
      <w:r w:rsidR="00467C7D" w:rsidRPr="005C6DAA">
        <w:t>Forsøg med organiske reaktionstyper - byt og gæt</w:t>
      </w:r>
      <w:bookmarkEnd w:id="16"/>
      <w:bookmarkEnd w:id="17"/>
    </w:p>
    <w:p w:rsidR="00C77368" w:rsidRDefault="00467C7D" w:rsidP="00467C7D">
      <w:r>
        <w:t>Forsøget er lidt undersøgelsesbaseret i både forarbejde og i analyse.</w:t>
      </w:r>
      <w:r w:rsidR="00005043">
        <w:t xml:space="preserve"> </w:t>
      </w:r>
      <w:r w:rsidR="00C77368">
        <w:t xml:space="preserve">Det er substitution og addition der er i fokus. Forsøget </w:t>
      </w:r>
      <w:r>
        <w:t xml:space="preserve">tager blot </w:t>
      </w:r>
      <w:r w:rsidR="0089588E">
        <w:t xml:space="preserve">ca. </w:t>
      </w:r>
      <w:r>
        <w:t>20 min. at udføre</w:t>
      </w:r>
      <w:r w:rsidR="00C77368">
        <w:t xml:space="preserve">. </w:t>
      </w:r>
    </w:p>
    <w:p w:rsidR="00467C7D" w:rsidRDefault="00467C7D" w:rsidP="00467C7D">
      <w:r>
        <w:t>Fotos fra for</w:t>
      </w:r>
      <w:r w:rsidR="00B7690A">
        <w:t>søg:</w:t>
      </w:r>
    </w:p>
    <w:tbl>
      <w:tblPr>
        <w:tblStyle w:val="Tabel-Gitter"/>
        <w:tblW w:w="0" w:type="auto"/>
        <w:tblLayout w:type="fixed"/>
        <w:tblLook w:val="04A0" w:firstRow="1" w:lastRow="0" w:firstColumn="1" w:lastColumn="0" w:noHBand="0" w:noVBand="1"/>
      </w:tblPr>
      <w:tblGrid>
        <w:gridCol w:w="1569"/>
        <w:gridCol w:w="1403"/>
        <w:gridCol w:w="1559"/>
        <w:gridCol w:w="1701"/>
        <w:gridCol w:w="1701"/>
        <w:gridCol w:w="1417"/>
      </w:tblGrid>
      <w:tr w:rsidR="00844BE7" w:rsidRPr="007A312E" w:rsidTr="00412D6B">
        <w:tc>
          <w:tcPr>
            <w:tcW w:w="1569" w:type="dxa"/>
          </w:tcPr>
          <w:p w:rsidR="007A312E" w:rsidRPr="00844BE7" w:rsidRDefault="007A312E" w:rsidP="007A312E">
            <w:pPr>
              <w:rPr>
                <w:b/>
              </w:rPr>
            </w:pPr>
            <w:r w:rsidRPr="00844BE7">
              <w:rPr>
                <w:b/>
              </w:rPr>
              <w:t>Foto 1</w:t>
            </w:r>
          </w:p>
          <w:p w:rsidR="007A312E" w:rsidRDefault="007A312E" w:rsidP="00467C7D">
            <w:r>
              <w:t xml:space="preserve">2-fase-systemet før blanding </w:t>
            </w:r>
            <w:proofErr w:type="spellStart"/>
            <w:r>
              <w:t>bromvand</w:t>
            </w:r>
            <w:proofErr w:type="spellEnd"/>
            <w:r>
              <w:t xml:space="preserve"> nederst heptan øverst.</w:t>
            </w:r>
          </w:p>
        </w:tc>
        <w:tc>
          <w:tcPr>
            <w:tcW w:w="1403" w:type="dxa"/>
          </w:tcPr>
          <w:p w:rsidR="007A312E" w:rsidRPr="00844BE7" w:rsidRDefault="007A312E" w:rsidP="007A312E">
            <w:pPr>
              <w:rPr>
                <w:b/>
              </w:rPr>
            </w:pPr>
            <w:r w:rsidRPr="00844BE7">
              <w:rPr>
                <w:b/>
              </w:rPr>
              <w:t>Foto 2</w:t>
            </w:r>
          </w:p>
          <w:p w:rsidR="007A312E" w:rsidRDefault="007A312E" w:rsidP="00467C7D">
            <w:r>
              <w:t>2-fase-systemet efter blanding</w:t>
            </w:r>
            <w:r w:rsidR="00412D6B">
              <w:t>.</w:t>
            </w:r>
            <w:r>
              <w:t xml:space="preserve"> </w:t>
            </w:r>
          </w:p>
        </w:tc>
        <w:tc>
          <w:tcPr>
            <w:tcW w:w="1559" w:type="dxa"/>
          </w:tcPr>
          <w:p w:rsidR="007A312E" w:rsidRPr="00495E00" w:rsidRDefault="007A312E" w:rsidP="00467C7D">
            <w:pPr>
              <w:rPr>
                <w:b/>
              </w:rPr>
            </w:pPr>
            <w:r w:rsidRPr="00495E00">
              <w:rPr>
                <w:b/>
              </w:rPr>
              <w:t>Foto 3</w:t>
            </w:r>
          </w:p>
          <w:p w:rsidR="007A312E" w:rsidRPr="007A312E" w:rsidRDefault="007A312E" w:rsidP="00467C7D">
            <w:r w:rsidRPr="00495E00">
              <w:t xml:space="preserve">Substitution i heptan. </w:t>
            </w:r>
            <w:r w:rsidRPr="007A312E">
              <w:t xml:space="preserve">Heptan og </w:t>
            </w:r>
            <w:r w:rsidR="00495E00">
              <w:t>Br</w:t>
            </w:r>
            <w:r w:rsidR="00495E00" w:rsidRPr="00B92012">
              <w:rPr>
                <w:vertAlign w:val="subscript"/>
              </w:rPr>
              <w:t>2</w:t>
            </w:r>
            <w:r w:rsidRPr="007A312E">
              <w:t xml:space="preserve"> </w:t>
            </w:r>
            <w:r>
              <w:t>efter</w:t>
            </w:r>
            <w:r w:rsidRPr="007A312E">
              <w:t xml:space="preserve"> b</w:t>
            </w:r>
            <w:r>
              <w:t>lot stået 2 min med lys</w:t>
            </w:r>
          </w:p>
        </w:tc>
        <w:tc>
          <w:tcPr>
            <w:tcW w:w="1701" w:type="dxa"/>
          </w:tcPr>
          <w:p w:rsidR="007A312E" w:rsidRPr="00844BE7" w:rsidRDefault="007A312E" w:rsidP="007A312E">
            <w:pPr>
              <w:rPr>
                <w:b/>
              </w:rPr>
            </w:pPr>
            <w:r w:rsidRPr="00844BE7">
              <w:rPr>
                <w:b/>
              </w:rPr>
              <w:t>Foto 4</w:t>
            </w:r>
          </w:p>
          <w:p w:rsidR="007A312E" w:rsidRPr="007A312E" w:rsidRDefault="007A312E" w:rsidP="007A312E">
            <w:r w:rsidRPr="007A312E">
              <w:t xml:space="preserve">Substitution i heptan. Heptan og </w:t>
            </w:r>
            <w:r w:rsidR="00495E00">
              <w:t>Br</w:t>
            </w:r>
            <w:r w:rsidR="00495E00" w:rsidRPr="00B92012">
              <w:rPr>
                <w:vertAlign w:val="subscript"/>
              </w:rPr>
              <w:t>2</w:t>
            </w:r>
            <w:r w:rsidRPr="007A312E">
              <w:t xml:space="preserve"> </w:t>
            </w:r>
            <w:r>
              <w:t>efter</w:t>
            </w:r>
            <w:r w:rsidRPr="007A312E">
              <w:t xml:space="preserve"> </w:t>
            </w:r>
            <w:r w:rsidR="00844BE7">
              <w:t>7</w:t>
            </w:r>
            <w:r>
              <w:t xml:space="preserve"> min</w:t>
            </w:r>
            <w:r w:rsidR="00844BE7">
              <w:t>.</w:t>
            </w:r>
            <w:r>
              <w:t xml:space="preserve"> </w:t>
            </w:r>
            <w:r w:rsidR="00844BE7">
              <w:t>i</w:t>
            </w:r>
            <w:r>
              <w:t xml:space="preserve"> lys</w:t>
            </w:r>
          </w:p>
        </w:tc>
        <w:tc>
          <w:tcPr>
            <w:tcW w:w="1701" w:type="dxa"/>
          </w:tcPr>
          <w:p w:rsidR="007A312E" w:rsidRDefault="00844BE7" w:rsidP="00467C7D">
            <w:pPr>
              <w:rPr>
                <w:b/>
              </w:rPr>
            </w:pPr>
            <w:r w:rsidRPr="00844BE7">
              <w:rPr>
                <w:b/>
              </w:rPr>
              <w:t>Foto 5</w:t>
            </w:r>
          </w:p>
          <w:p w:rsidR="00844BE7" w:rsidRPr="00844BE7" w:rsidRDefault="00844BE7" w:rsidP="00467C7D">
            <w:proofErr w:type="spellStart"/>
            <w:r w:rsidRPr="00844BE7">
              <w:t>cyclohexen</w:t>
            </w:r>
            <w:proofErr w:type="spellEnd"/>
            <w:r w:rsidRPr="00844BE7">
              <w:t xml:space="preserve"> </w:t>
            </w:r>
            <w:r>
              <w:t xml:space="preserve">tv </w:t>
            </w:r>
            <w:r w:rsidRPr="00844BE7">
              <w:t>og heptan</w:t>
            </w:r>
            <w:r>
              <w:t xml:space="preserve"> th</w:t>
            </w:r>
            <w:r w:rsidRPr="00844BE7">
              <w:t xml:space="preserve"> begge med </w:t>
            </w:r>
            <w:proofErr w:type="spellStart"/>
            <w:r w:rsidRPr="00844BE7">
              <w:t>dibrom</w:t>
            </w:r>
            <w:proofErr w:type="spellEnd"/>
            <w:r w:rsidRPr="00844BE7">
              <w:t xml:space="preserve"> efter omrystning</w:t>
            </w:r>
          </w:p>
        </w:tc>
        <w:tc>
          <w:tcPr>
            <w:tcW w:w="1417" w:type="dxa"/>
          </w:tcPr>
          <w:p w:rsidR="007A312E" w:rsidRDefault="00412D6B" w:rsidP="00467C7D">
            <w:pPr>
              <w:rPr>
                <w:b/>
              </w:rPr>
            </w:pPr>
            <w:r w:rsidRPr="00412D6B">
              <w:rPr>
                <w:b/>
              </w:rPr>
              <w:t>Foto 6</w:t>
            </w:r>
          </w:p>
          <w:p w:rsidR="00B92012" w:rsidRDefault="00B92012" w:rsidP="00467C7D">
            <w:proofErr w:type="gramStart"/>
            <w:r w:rsidRPr="00B92012">
              <w:t>Tv</w:t>
            </w:r>
            <w:r>
              <w:t xml:space="preserve"> reagensglas</w:t>
            </w:r>
            <w:proofErr w:type="gramEnd"/>
            <w:r>
              <w:t xml:space="preserve"> i mørke (Br</w:t>
            </w:r>
            <w:r w:rsidRPr="00B92012">
              <w:rPr>
                <w:vertAlign w:val="subscript"/>
              </w:rPr>
              <w:t>2</w:t>
            </w:r>
            <w:r>
              <w:t xml:space="preserve"> i heptan)</w:t>
            </w:r>
            <w:r w:rsidR="00495E00">
              <w:t xml:space="preserve"> th </w:t>
            </w:r>
          </w:p>
          <w:p w:rsidR="00495E00" w:rsidRPr="00B92012" w:rsidRDefault="00495E00" w:rsidP="00467C7D">
            <w:r>
              <w:t>(Br</w:t>
            </w:r>
            <w:r w:rsidRPr="00B92012">
              <w:rPr>
                <w:vertAlign w:val="subscript"/>
              </w:rPr>
              <w:t>2</w:t>
            </w:r>
            <w:r>
              <w:t xml:space="preserve"> i heptan) efter 10 min belysning</w:t>
            </w:r>
          </w:p>
        </w:tc>
      </w:tr>
      <w:tr w:rsidR="00844BE7" w:rsidTr="00412D6B">
        <w:tc>
          <w:tcPr>
            <w:tcW w:w="1569" w:type="dxa"/>
          </w:tcPr>
          <w:p w:rsidR="007A312E" w:rsidRPr="007A312E" w:rsidRDefault="007A312E" w:rsidP="00467C7D">
            <w:r>
              <w:rPr>
                <w:noProof/>
              </w:rPr>
              <w:drawing>
                <wp:anchor distT="0" distB="0" distL="114300" distR="114300" simplePos="0" relativeHeight="251662336" behindDoc="1" locked="0" layoutInCell="1" allowOverlap="1" wp14:anchorId="4136FFF2" wp14:editId="7605CAF1">
                  <wp:simplePos x="0" y="0"/>
                  <wp:positionH relativeFrom="column">
                    <wp:posOffset>-675005</wp:posOffset>
                  </wp:positionH>
                  <wp:positionV relativeFrom="paragraph">
                    <wp:posOffset>771525</wp:posOffset>
                  </wp:positionV>
                  <wp:extent cx="2120265" cy="740410"/>
                  <wp:effectExtent l="4128" t="0" r="0" b="0"/>
                  <wp:wrapTight wrapText="bothSides">
                    <wp:wrapPolygon edited="0">
                      <wp:start x="42" y="21720"/>
                      <wp:lineTo x="21390" y="21720"/>
                      <wp:lineTo x="21390" y="602"/>
                      <wp:lineTo x="42" y="602"/>
                      <wp:lineTo x="42" y="217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øg 1 foto 1, før blanding.jpg"/>
                          <pic:cNvPicPr/>
                        </pic:nvPicPr>
                        <pic:blipFill rotWithShape="1">
                          <a:blip r:embed="rId14" cstate="print">
                            <a:extLst>
                              <a:ext uri="{28A0092B-C50C-407E-A947-70E740481C1C}">
                                <a14:useLocalDpi xmlns:a14="http://schemas.microsoft.com/office/drawing/2010/main" val="0"/>
                              </a:ext>
                            </a:extLst>
                          </a:blip>
                          <a:srcRect l="45525" t="47391" r="4602" b="29334"/>
                          <a:stretch/>
                        </pic:blipFill>
                        <pic:spPr bwMode="auto">
                          <a:xfrm rot="5400000">
                            <a:off x="0" y="0"/>
                            <a:ext cx="2120265" cy="74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03" w:type="dxa"/>
          </w:tcPr>
          <w:p w:rsidR="007A312E" w:rsidRPr="007A312E" w:rsidRDefault="007A312E" w:rsidP="00467C7D">
            <w:r>
              <w:rPr>
                <w:noProof/>
              </w:rPr>
              <w:drawing>
                <wp:anchor distT="0" distB="0" distL="114300" distR="114300" simplePos="0" relativeHeight="251663360" behindDoc="1" locked="0" layoutInCell="1" allowOverlap="1" wp14:anchorId="57476C32" wp14:editId="6A0EA2B0">
                  <wp:simplePos x="0" y="0"/>
                  <wp:positionH relativeFrom="column">
                    <wp:posOffset>-711200</wp:posOffset>
                  </wp:positionH>
                  <wp:positionV relativeFrom="paragraph">
                    <wp:posOffset>857250</wp:posOffset>
                  </wp:positionV>
                  <wp:extent cx="2072005" cy="572770"/>
                  <wp:effectExtent l="6668" t="0" r="0" b="0"/>
                  <wp:wrapTight wrapText="bothSides">
                    <wp:wrapPolygon edited="0">
                      <wp:start x="70" y="21851"/>
                      <wp:lineTo x="21319" y="21851"/>
                      <wp:lineTo x="21319" y="1018"/>
                      <wp:lineTo x="70" y="1018"/>
                      <wp:lineTo x="70" y="2185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øg 1 foto 3 før blanding.jpg"/>
                          <pic:cNvPicPr/>
                        </pic:nvPicPr>
                        <pic:blipFill rotWithShape="1">
                          <a:blip r:embed="rId15" cstate="print">
                            <a:extLst>
                              <a:ext uri="{28A0092B-C50C-407E-A947-70E740481C1C}">
                                <a14:useLocalDpi xmlns:a14="http://schemas.microsoft.com/office/drawing/2010/main" val="0"/>
                              </a:ext>
                            </a:extLst>
                          </a:blip>
                          <a:srcRect l="25354" t="43821" b="28605"/>
                          <a:stretch/>
                        </pic:blipFill>
                        <pic:spPr bwMode="auto">
                          <a:xfrm rot="5400000">
                            <a:off x="0" y="0"/>
                            <a:ext cx="2072005"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9" w:type="dxa"/>
          </w:tcPr>
          <w:p w:rsidR="007A312E" w:rsidRDefault="007A312E" w:rsidP="00467C7D">
            <w:r>
              <w:rPr>
                <w:noProof/>
              </w:rPr>
              <w:drawing>
                <wp:inline distT="0" distB="0" distL="0" distR="0" wp14:anchorId="4E8422B0" wp14:editId="3E33913B">
                  <wp:extent cx="2085336" cy="935953"/>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øg 1 foto 4 efter blanding og 2 min henstand.jpg"/>
                          <pic:cNvPicPr/>
                        </pic:nvPicPr>
                        <pic:blipFill rotWithShape="1">
                          <a:blip r:embed="rId16" cstate="print">
                            <a:extLst>
                              <a:ext uri="{28A0092B-C50C-407E-A947-70E740481C1C}">
                                <a14:useLocalDpi xmlns:a14="http://schemas.microsoft.com/office/drawing/2010/main" val="0"/>
                              </a:ext>
                            </a:extLst>
                          </a:blip>
                          <a:srcRect l="14278" t="18832" r="22854" b="43546"/>
                          <a:stretch/>
                        </pic:blipFill>
                        <pic:spPr bwMode="auto">
                          <a:xfrm rot="5400000">
                            <a:off x="0" y="0"/>
                            <a:ext cx="2102227" cy="943534"/>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7A312E" w:rsidRDefault="00844BE7" w:rsidP="00467C7D">
            <w:r>
              <w:rPr>
                <w:noProof/>
              </w:rPr>
              <w:drawing>
                <wp:inline distT="0" distB="0" distL="0" distR="0">
                  <wp:extent cx="2077720" cy="959816"/>
                  <wp:effectExtent l="6667" t="0" r="5398" b="539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søg 1 foto 4 efter blanding og 7 min henstand.jpg"/>
                          <pic:cNvPicPr/>
                        </pic:nvPicPr>
                        <pic:blipFill rotWithShape="1">
                          <a:blip r:embed="rId17" cstate="print">
                            <a:extLst>
                              <a:ext uri="{28A0092B-C50C-407E-A947-70E740481C1C}">
                                <a14:useLocalDpi xmlns:a14="http://schemas.microsoft.com/office/drawing/2010/main" val="0"/>
                              </a:ext>
                            </a:extLst>
                          </a:blip>
                          <a:srcRect l="14649" t="13345" r="14295" b="42890"/>
                          <a:stretch/>
                        </pic:blipFill>
                        <pic:spPr bwMode="auto">
                          <a:xfrm rot="5400000">
                            <a:off x="0" y="0"/>
                            <a:ext cx="2096692" cy="968580"/>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7A312E" w:rsidRDefault="00844BE7" w:rsidP="00467C7D">
            <w:r>
              <w:rPr>
                <w:noProof/>
              </w:rPr>
              <w:drawing>
                <wp:anchor distT="0" distB="0" distL="114300" distR="114300" simplePos="0" relativeHeight="251664384" behindDoc="1" locked="0" layoutInCell="1" allowOverlap="1">
                  <wp:simplePos x="0" y="0"/>
                  <wp:positionH relativeFrom="column">
                    <wp:posOffset>-42545</wp:posOffset>
                  </wp:positionH>
                  <wp:positionV relativeFrom="paragraph">
                    <wp:posOffset>0</wp:posOffset>
                  </wp:positionV>
                  <wp:extent cx="1009015" cy="2077085"/>
                  <wp:effectExtent l="0" t="0" r="635" b="0"/>
                  <wp:wrapTight wrapText="bothSides">
                    <wp:wrapPolygon edited="0">
                      <wp:start x="0" y="0"/>
                      <wp:lineTo x="0" y="21395"/>
                      <wp:lineTo x="21206" y="21395"/>
                      <wp:lineTo x="212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søg 1 foto 5  cyclohexen og heptan begge med dibrom efter omrystning.jpg"/>
                          <pic:cNvPicPr/>
                        </pic:nvPicPr>
                        <pic:blipFill rotWithShape="1">
                          <a:blip r:embed="rId18" cstate="print">
                            <a:extLst>
                              <a:ext uri="{28A0092B-C50C-407E-A947-70E740481C1C}">
                                <a14:useLocalDpi xmlns:a14="http://schemas.microsoft.com/office/drawing/2010/main" val="0"/>
                              </a:ext>
                            </a:extLst>
                          </a:blip>
                          <a:srcRect l="34802" r="32478" b="10233"/>
                          <a:stretch/>
                        </pic:blipFill>
                        <pic:spPr bwMode="auto">
                          <a:xfrm>
                            <a:off x="0" y="0"/>
                            <a:ext cx="1009015" cy="2077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417" w:type="dxa"/>
          </w:tcPr>
          <w:p w:rsidR="007A312E" w:rsidRDefault="00412D6B" w:rsidP="00467C7D">
            <w:r>
              <w:rPr>
                <w:noProof/>
              </w:rPr>
              <w:drawing>
                <wp:anchor distT="0" distB="0" distL="114300" distR="114300" simplePos="0" relativeHeight="251666432" behindDoc="1" locked="0" layoutInCell="1" allowOverlap="1" wp14:anchorId="5E98CD3B" wp14:editId="27063E0E">
                  <wp:simplePos x="0" y="0"/>
                  <wp:positionH relativeFrom="column">
                    <wp:posOffset>-607060</wp:posOffset>
                  </wp:positionH>
                  <wp:positionV relativeFrom="paragraph">
                    <wp:posOffset>597535</wp:posOffset>
                  </wp:positionV>
                  <wp:extent cx="2032635" cy="838200"/>
                  <wp:effectExtent l="6668" t="0" r="0" b="0"/>
                  <wp:wrapTight wrapText="bothSides">
                    <wp:wrapPolygon edited="0">
                      <wp:start x="71" y="21772"/>
                      <wp:lineTo x="21327" y="21772"/>
                      <wp:lineTo x="21327" y="663"/>
                      <wp:lineTo x="71" y="663"/>
                      <wp:lineTo x="71" y="2177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søg 1 foto 6 tc reagensglas i mørke, th 10 min med belysning.jpg"/>
                          <pic:cNvPicPr/>
                        </pic:nvPicPr>
                        <pic:blipFill rotWithShape="1">
                          <a:blip r:embed="rId19" cstate="print">
                            <a:extLst>
                              <a:ext uri="{28A0092B-C50C-407E-A947-70E740481C1C}">
                                <a14:useLocalDpi xmlns:a14="http://schemas.microsoft.com/office/drawing/2010/main" val="0"/>
                              </a:ext>
                            </a:extLst>
                          </a:blip>
                          <a:srcRect l="7755" t="25601" r="25118" b="37462"/>
                          <a:stretch/>
                        </pic:blipFill>
                        <pic:spPr bwMode="auto">
                          <a:xfrm rot="5400000">
                            <a:off x="0" y="0"/>
                            <a:ext cx="203263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67EB1" w:rsidRDefault="00B67EB1" w:rsidP="00D948B5">
      <w:pPr>
        <w:pStyle w:val="Overskrift3"/>
      </w:pPr>
      <w:bookmarkStart w:id="18" w:name="_Toc204003752"/>
      <w:bookmarkStart w:id="19" w:name="_Toc204003861"/>
    </w:p>
    <w:p w:rsidR="008961F4" w:rsidRDefault="008961F4" w:rsidP="00D948B5">
      <w:pPr>
        <w:pStyle w:val="Overskrift3"/>
      </w:pPr>
      <w:r>
        <w:t xml:space="preserve">2. </w:t>
      </w:r>
      <w:r w:rsidR="008D270B">
        <w:t xml:space="preserve">Forsøg </w:t>
      </w:r>
      <w:r>
        <w:t>Lægemiddeldysten.</w:t>
      </w:r>
      <w:bookmarkEnd w:id="18"/>
      <w:bookmarkEnd w:id="19"/>
      <w:r>
        <w:t xml:space="preserve"> </w:t>
      </w:r>
    </w:p>
    <w:p w:rsidR="00966DFC" w:rsidRPr="00966DFC" w:rsidRDefault="00966DFC" w:rsidP="00966DFC">
      <w:pPr>
        <w:rPr>
          <w:rFonts w:asciiTheme="majorHAnsi" w:eastAsia="Tinos" w:hAnsiTheme="majorHAnsi" w:cstheme="majorHAnsi"/>
          <w:color w:val="000000"/>
          <w:sz w:val="24"/>
          <w:szCs w:val="24"/>
        </w:rPr>
      </w:pPr>
      <w:r w:rsidRPr="00966DFC">
        <w:rPr>
          <w:rFonts w:asciiTheme="majorHAnsi" w:eastAsia="Tinos" w:hAnsiTheme="majorHAnsi" w:cstheme="majorHAnsi"/>
          <w:color w:val="000000"/>
          <w:sz w:val="24"/>
          <w:szCs w:val="24"/>
        </w:rPr>
        <w:t xml:space="preserve">Et klassisk forsøg med </w:t>
      </w:r>
      <w:r w:rsidR="00606349">
        <w:rPr>
          <w:rFonts w:asciiTheme="majorHAnsi" w:eastAsia="Tinos" w:hAnsiTheme="majorHAnsi" w:cstheme="majorHAnsi"/>
          <w:color w:val="000000"/>
          <w:sz w:val="24"/>
          <w:szCs w:val="24"/>
        </w:rPr>
        <w:t xml:space="preserve">syntese af </w:t>
      </w:r>
      <w:r w:rsidRPr="00966DFC">
        <w:rPr>
          <w:rFonts w:asciiTheme="majorHAnsi" w:eastAsia="Tinos" w:hAnsiTheme="majorHAnsi" w:cstheme="majorHAnsi"/>
          <w:color w:val="000000"/>
          <w:sz w:val="24"/>
          <w:szCs w:val="24"/>
        </w:rPr>
        <w:t xml:space="preserve">et </w:t>
      </w:r>
      <w:r w:rsidR="00606349">
        <w:rPr>
          <w:rFonts w:asciiTheme="majorHAnsi" w:eastAsia="Tinos" w:hAnsiTheme="majorHAnsi" w:cstheme="majorHAnsi"/>
          <w:color w:val="000000"/>
          <w:sz w:val="24"/>
          <w:szCs w:val="24"/>
        </w:rPr>
        <w:t xml:space="preserve">lægemiddel med konkurrenceelement og et </w:t>
      </w:r>
      <w:r w:rsidRPr="00966DFC">
        <w:rPr>
          <w:rFonts w:asciiTheme="majorHAnsi" w:eastAsia="Tinos" w:hAnsiTheme="majorHAnsi" w:cstheme="majorHAnsi"/>
          <w:color w:val="000000"/>
          <w:sz w:val="24"/>
          <w:szCs w:val="24"/>
        </w:rPr>
        <w:t xml:space="preserve">grønt tvist. </w:t>
      </w:r>
    </w:p>
    <w:p w:rsidR="00606349" w:rsidRDefault="008E28D9" w:rsidP="00606349">
      <w:pPr>
        <w:pStyle w:val="Overskrift4"/>
      </w:pPr>
      <w:r w:rsidRPr="000E5AE2">
        <w:t>Databehandling</w:t>
      </w:r>
      <w:r>
        <w:t xml:space="preserve"> og diskussion</w:t>
      </w:r>
      <w:r w:rsidR="00606349">
        <w:t xml:space="preserve"> </w:t>
      </w:r>
    </w:p>
    <w:p w:rsidR="00606349" w:rsidRPr="00606349" w:rsidRDefault="00606349" w:rsidP="00606349">
      <w:pPr>
        <w:pStyle w:val="Overskrift4"/>
      </w:pPr>
      <w:r>
        <w:rPr>
          <w:rFonts w:eastAsia="Tinos" w:cstheme="majorHAnsi"/>
          <w:color w:val="000000"/>
          <w:sz w:val="24"/>
          <w:szCs w:val="24"/>
        </w:rPr>
        <w:t>U</w:t>
      </w:r>
      <w:r w:rsidRPr="00606349">
        <w:rPr>
          <w:rFonts w:eastAsia="Tinos" w:cstheme="majorHAnsi"/>
          <w:color w:val="000000"/>
          <w:sz w:val="24"/>
          <w:szCs w:val="24"/>
        </w:rPr>
        <w:t>ddybende forklaringer</w:t>
      </w:r>
      <w:r>
        <w:rPr>
          <w:rFonts w:eastAsia="Tinos" w:cstheme="majorHAnsi"/>
          <w:color w:val="000000"/>
          <w:sz w:val="24"/>
          <w:szCs w:val="24"/>
        </w:rPr>
        <w:t xml:space="preserve"> til udvalgte spørgsmål:</w:t>
      </w:r>
    </w:p>
    <w:p w:rsidR="008E28D9" w:rsidRPr="00606349" w:rsidRDefault="008E28D9" w:rsidP="00071D54">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sidRPr="00606349">
        <w:rPr>
          <w:rFonts w:asciiTheme="majorHAnsi" w:eastAsia="Tinos" w:hAnsiTheme="majorHAnsi" w:cstheme="majorHAnsi"/>
          <w:color w:val="000000"/>
          <w:sz w:val="24"/>
          <w:szCs w:val="24"/>
        </w:rPr>
        <w:t>Beregn det teoretiske udbytte og udbytteprocenten ved syntesen. I skal dokumentere jeres udregninger for produktionschefen. I kan tage nedenstående formel, reaktion og tabel i brug.</w:t>
      </w:r>
      <w:r w:rsidR="00606349">
        <w:rPr>
          <w:rFonts w:asciiTheme="majorHAnsi" w:eastAsia="Tinos" w:hAnsiTheme="majorHAnsi" w:cstheme="majorHAnsi"/>
          <w:color w:val="000000"/>
          <w:sz w:val="24"/>
          <w:szCs w:val="24"/>
        </w:rPr>
        <w:t xml:space="preserve">                      </w:t>
      </w:r>
      <m:oMath>
        <m:r>
          <w:rPr>
            <w:rFonts w:ascii="Cambria Math" w:eastAsia="Tinos" w:hAnsi="Cambria Math" w:cstheme="majorHAnsi"/>
            <w:color w:val="000000"/>
            <w:sz w:val="24"/>
            <w:szCs w:val="24"/>
          </w:rPr>
          <m:t xml:space="preserve">Udbytte i %= </m:t>
        </m:r>
        <m:f>
          <m:fPr>
            <m:ctrlPr>
              <w:rPr>
                <w:rFonts w:ascii="Cambria Math" w:eastAsia="Tinos" w:hAnsi="Cambria Math" w:cstheme="majorHAnsi"/>
                <w:i/>
                <w:color w:val="000000"/>
                <w:sz w:val="24"/>
                <w:szCs w:val="24"/>
              </w:rPr>
            </m:ctrlPr>
          </m:fPr>
          <m:num>
            <m:r>
              <w:rPr>
                <w:rFonts w:ascii="Cambria Math" w:eastAsia="Tinos" w:hAnsi="Cambria Math" w:cstheme="majorHAnsi"/>
                <w:color w:val="000000"/>
                <w:sz w:val="24"/>
                <w:szCs w:val="24"/>
              </w:rPr>
              <m:t xml:space="preserve">praktisk udbytte </m:t>
            </m:r>
          </m:num>
          <m:den>
            <m:r>
              <w:rPr>
                <w:rFonts w:ascii="Cambria Math" w:eastAsia="Tinos" w:hAnsi="Cambria Math" w:cstheme="majorHAnsi"/>
                <w:color w:val="000000"/>
                <w:sz w:val="24"/>
                <w:szCs w:val="24"/>
              </w:rPr>
              <m:t xml:space="preserve">teoretisk udbytte </m:t>
            </m:r>
          </m:den>
        </m:f>
        <m:r>
          <w:rPr>
            <w:rFonts w:ascii="Cambria Math" w:eastAsia="Tinos" w:hAnsi="Cambria Math" w:cstheme="majorHAnsi"/>
            <w:color w:val="000000"/>
            <w:sz w:val="24"/>
            <w:szCs w:val="24"/>
          </w:rPr>
          <m:t>*100</m:t>
        </m:r>
      </m:oMath>
    </w:p>
    <w:p w:rsidR="008E28D9" w:rsidRPr="00606349" w:rsidRDefault="00606349" w:rsidP="00606349">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noProof/>
        </w:rPr>
        <w:lastRenderedPageBreak/>
        <w:drawing>
          <wp:anchor distT="0" distB="0" distL="114300" distR="114300" simplePos="0" relativeHeight="251670528" behindDoc="1" locked="0" layoutInCell="1" allowOverlap="1" wp14:anchorId="78F5DD39" wp14:editId="0B34CC58">
            <wp:simplePos x="0" y="0"/>
            <wp:positionH relativeFrom="column">
              <wp:posOffset>158750</wp:posOffset>
            </wp:positionH>
            <wp:positionV relativeFrom="paragraph">
              <wp:posOffset>222885</wp:posOffset>
            </wp:positionV>
            <wp:extent cx="5295900" cy="1192530"/>
            <wp:effectExtent l="0" t="0" r="0" b="0"/>
            <wp:wrapTight wrapText="bothSides">
              <wp:wrapPolygon edited="0">
                <wp:start x="0" y="0"/>
                <wp:lineTo x="0" y="20013"/>
                <wp:lineTo x="1632" y="21048"/>
                <wp:lineTo x="19813" y="21048"/>
                <wp:lineTo x="21522" y="19323"/>
                <wp:lineTo x="21522" y="5521"/>
                <wp:lineTo x="16550" y="5521"/>
                <wp:lineTo x="16705" y="1380"/>
                <wp:lineTo x="16083" y="1035"/>
                <wp:lineTo x="4040" y="0"/>
                <wp:lineTo x="0"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figur 20 hjemmelavet.png"/>
                    <pic:cNvPicPr/>
                  </pic:nvPicPr>
                  <pic:blipFill rotWithShape="1">
                    <a:blip r:embed="rId20" cstate="print">
                      <a:extLst>
                        <a:ext uri="{28A0092B-C50C-407E-A947-70E740481C1C}">
                          <a14:useLocalDpi xmlns:a14="http://schemas.microsoft.com/office/drawing/2010/main" val="0"/>
                        </a:ext>
                      </a:extLst>
                    </a:blip>
                    <a:srcRect b="13493"/>
                    <a:stretch/>
                  </pic:blipFill>
                  <pic:spPr bwMode="auto">
                    <a:xfrm>
                      <a:off x="0" y="0"/>
                      <a:ext cx="529590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28D9" w:rsidRPr="006B4E5B"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p>
    <w:p w:rsidR="008E28D9" w:rsidRPr="006B4E5B"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p>
    <w:tbl>
      <w:tblPr>
        <w:tblStyle w:val="Tabel-Gitter"/>
        <w:tblW w:w="0" w:type="auto"/>
        <w:tblLook w:val="04A0" w:firstRow="1" w:lastRow="0" w:firstColumn="1" w:lastColumn="0" w:noHBand="0" w:noVBand="1"/>
      </w:tblPr>
      <w:tblGrid>
        <w:gridCol w:w="704"/>
        <w:gridCol w:w="1587"/>
        <w:gridCol w:w="2370"/>
        <w:gridCol w:w="2960"/>
        <w:gridCol w:w="1729"/>
      </w:tblGrid>
      <w:tr w:rsidR="008E28D9" w:rsidTr="00606349">
        <w:tc>
          <w:tcPr>
            <w:tcW w:w="704"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p>
        </w:tc>
        <w:tc>
          <w:tcPr>
            <w:tcW w:w="1587" w:type="dxa"/>
          </w:tcPr>
          <w:p w:rsidR="008E28D9" w:rsidRPr="006B4E5B"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6B4E5B">
              <w:rPr>
                <w:rFonts w:asciiTheme="majorHAnsi" w:eastAsia="Tinos" w:hAnsiTheme="majorHAnsi" w:cstheme="majorHAnsi"/>
                <w:color w:val="000000"/>
                <w:sz w:val="24"/>
                <w:szCs w:val="24"/>
              </w:rPr>
              <w:t>C</w:t>
            </w:r>
            <w:r w:rsidRPr="006B4E5B">
              <w:rPr>
                <w:rFonts w:asciiTheme="majorHAnsi" w:eastAsia="Tinos" w:hAnsiTheme="majorHAnsi" w:cstheme="majorHAnsi"/>
                <w:color w:val="000000"/>
                <w:sz w:val="24"/>
                <w:szCs w:val="24"/>
                <w:vertAlign w:val="subscript"/>
              </w:rPr>
              <w:t>7</w:t>
            </w:r>
            <w:r w:rsidRPr="006B4E5B">
              <w:rPr>
                <w:rFonts w:asciiTheme="majorHAnsi" w:eastAsia="Tinos" w:hAnsiTheme="majorHAnsi" w:cstheme="majorHAnsi"/>
                <w:color w:val="000000"/>
                <w:sz w:val="24"/>
                <w:szCs w:val="24"/>
              </w:rPr>
              <w:t>H</w:t>
            </w:r>
            <w:r w:rsidRPr="006B4E5B">
              <w:rPr>
                <w:rFonts w:asciiTheme="majorHAnsi" w:eastAsia="Tinos" w:hAnsiTheme="majorHAnsi" w:cstheme="majorHAnsi"/>
                <w:color w:val="000000"/>
                <w:sz w:val="24"/>
                <w:szCs w:val="24"/>
                <w:vertAlign w:val="subscript"/>
              </w:rPr>
              <w:t>6</w:t>
            </w:r>
            <w:r w:rsidRPr="006B4E5B">
              <w:rPr>
                <w:rFonts w:asciiTheme="majorHAnsi" w:eastAsia="Tinos" w:hAnsiTheme="majorHAnsi" w:cstheme="majorHAnsi"/>
                <w:color w:val="000000"/>
                <w:sz w:val="24"/>
                <w:szCs w:val="24"/>
              </w:rPr>
              <w:t>O</w:t>
            </w:r>
            <w:r w:rsidRPr="006B4E5B">
              <w:rPr>
                <w:rFonts w:asciiTheme="majorHAnsi" w:eastAsia="Tinos" w:hAnsiTheme="majorHAnsi" w:cstheme="majorHAnsi"/>
                <w:color w:val="000000"/>
                <w:sz w:val="24"/>
                <w:szCs w:val="24"/>
                <w:vertAlign w:val="subscript"/>
              </w:rPr>
              <w:t>3</w:t>
            </w:r>
          </w:p>
        </w:tc>
        <w:tc>
          <w:tcPr>
            <w:tcW w:w="2370" w:type="dxa"/>
          </w:tcPr>
          <w:p w:rsidR="008E28D9" w:rsidRPr="0016246C"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6B4E5B">
              <w:rPr>
                <w:rFonts w:asciiTheme="majorHAnsi" w:eastAsia="Tinos" w:hAnsiTheme="majorHAnsi" w:cstheme="majorHAnsi"/>
                <w:color w:val="000000"/>
                <w:sz w:val="24"/>
                <w:szCs w:val="24"/>
              </w:rPr>
              <w:t>C</w:t>
            </w:r>
            <w:r w:rsidRPr="006B4E5B">
              <w:rPr>
                <w:rFonts w:asciiTheme="majorHAnsi" w:eastAsia="Tinos" w:hAnsiTheme="majorHAnsi" w:cstheme="majorHAnsi"/>
                <w:color w:val="000000"/>
                <w:sz w:val="24"/>
                <w:szCs w:val="24"/>
                <w:vertAlign w:val="subscript"/>
              </w:rPr>
              <w:t>4</w:t>
            </w:r>
            <w:r w:rsidRPr="006B4E5B">
              <w:rPr>
                <w:rFonts w:asciiTheme="majorHAnsi" w:eastAsia="Tinos" w:hAnsiTheme="majorHAnsi" w:cstheme="majorHAnsi"/>
                <w:color w:val="000000"/>
                <w:sz w:val="24"/>
                <w:szCs w:val="24"/>
              </w:rPr>
              <w:t>H</w:t>
            </w:r>
            <w:r w:rsidRPr="006B4E5B">
              <w:rPr>
                <w:rFonts w:asciiTheme="majorHAnsi" w:eastAsia="Tinos" w:hAnsiTheme="majorHAnsi" w:cstheme="majorHAnsi"/>
                <w:color w:val="000000"/>
                <w:sz w:val="24"/>
                <w:szCs w:val="24"/>
                <w:vertAlign w:val="subscript"/>
              </w:rPr>
              <w:t>6</w:t>
            </w:r>
            <w:r w:rsidRPr="006B4E5B">
              <w:rPr>
                <w:rFonts w:asciiTheme="majorHAnsi" w:eastAsia="Tinos" w:hAnsiTheme="majorHAnsi" w:cstheme="majorHAnsi"/>
                <w:color w:val="000000"/>
                <w:sz w:val="24"/>
                <w:szCs w:val="24"/>
              </w:rPr>
              <w:t>O</w:t>
            </w:r>
            <w:r w:rsidRPr="006B4E5B">
              <w:rPr>
                <w:rFonts w:asciiTheme="majorHAnsi" w:eastAsia="Tinos" w:hAnsiTheme="majorHAnsi" w:cstheme="majorHAnsi"/>
                <w:color w:val="000000"/>
                <w:sz w:val="24"/>
                <w:szCs w:val="24"/>
                <w:vertAlign w:val="subscript"/>
              </w:rPr>
              <w:t>3</w:t>
            </w:r>
            <w:r>
              <w:rPr>
                <w:rFonts w:asciiTheme="majorHAnsi" w:eastAsia="Tinos" w:hAnsiTheme="majorHAnsi" w:cstheme="majorHAnsi"/>
                <w:color w:val="000000"/>
                <w:sz w:val="24"/>
                <w:szCs w:val="24"/>
                <w:vertAlign w:val="subscript"/>
              </w:rPr>
              <w:t xml:space="preserve"> </w:t>
            </w:r>
          </w:p>
        </w:tc>
        <w:tc>
          <w:tcPr>
            <w:tcW w:w="296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6B4E5B">
              <w:rPr>
                <w:rFonts w:asciiTheme="majorHAnsi" w:eastAsia="Tinos" w:hAnsiTheme="majorHAnsi" w:cstheme="majorHAnsi"/>
                <w:color w:val="000000"/>
                <w:sz w:val="24"/>
                <w:szCs w:val="24"/>
              </w:rPr>
              <w:t>C</w:t>
            </w:r>
            <w:r>
              <w:rPr>
                <w:rFonts w:asciiTheme="majorHAnsi" w:eastAsia="Tinos" w:hAnsiTheme="majorHAnsi" w:cstheme="majorHAnsi"/>
                <w:color w:val="000000"/>
                <w:sz w:val="24"/>
                <w:szCs w:val="24"/>
                <w:vertAlign w:val="subscript"/>
              </w:rPr>
              <w:t>9</w:t>
            </w:r>
            <w:r w:rsidRPr="006B4E5B">
              <w:rPr>
                <w:rFonts w:asciiTheme="majorHAnsi" w:eastAsia="Tinos" w:hAnsiTheme="majorHAnsi" w:cstheme="majorHAnsi"/>
                <w:color w:val="000000"/>
                <w:sz w:val="24"/>
                <w:szCs w:val="24"/>
              </w:rPr>
              <w:t>H</w:t>
            </w:r>
            <w:r>
              <w:rPr>
                <w:rFonts w:asciiTheme="majorHAnsi" w:eastAsia="Tinos" w:hAnsiTheme="majorHAnsi" w:cstheme="majorHAnsi"/>
                <w:color w:val="000000"/>
                <w:sz w:val="24"/>
                <w:szCs w:val="24"/>
                <w:vertAlign w:val="subscript"/>
              </w:rPr>
              <w:t>8</w:t>
            </w:r>
            <w:r w:rsidRPr="006B4E5B">
              <w:rPr>
                <w:rFonts w:asciiTheme="majorHAnsi" w:eastAsia="Tinos" w:hAnsiTheme="majorHAnsi" w:cstheme="majorHAnsi"/>
                <w:color w:val="000000"/>
                <w:sz w:val="24"/>
                <w:szCs w:val="24"/>
              </w:rPr>
              <w:t>O</w:t>
            </w:r>
            <w:r>
              <w:rPr>
                <w:rFonts w:asciiTheme="majorHAnsi" w:eastAsia="Tinos" w:hAnsiTheme="majorHAnsi" w:cstheme="majorHAnsi"/>
                <w:color w:val="000000"/>
                <w:sz w:val="24"/>
                <w:szCs w:val="24"/>
                <w:vertAlign w:val="subscript"/>
              </w:rPr>
              <w:t>4</w:t>
            </w:r>
          </w:p>
        </w:tc>
        <w:tc>
          <w:tcPr>
            <w:tcW w:w="1729"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6B4E5B">
              <w:rPr>
                <w:rFonts w:asciiTheme="majorHAnsi" w:eastAsia="Tinos" w:hAnsiTheme="majorHAnsi" w:cstheme="majorHAnsi"/>
                <w:color w:val="000000"/>
                <w:sz w:val="24"/>
                <w:szCs w:val="24"/>
              </w:rPr>
              <w:t>C</w:t>
            </w:r>
            <w:r>
              <w:rPr>
                <w:rFonts w:asciiTheme="majorHAnsi" w:eastAsia="Tinos" w:hAnsiTheme="majorHAnsi" w:cstheme="majorHAnsi"/>
                <w:color w:val="000000"/>
                <w:sz w:val="24"/>
                <w:szCs w:val="24"/>
                <w:vertAlign w:val="subscript"/>
              </w:rPr>
              <w:t>2</w:t>
            </w:r>
            <w:r w:rsidRPr="006B4E5B">
              <w:rPr>
                <w:rFonts w:asciiTheme="majorHAnsi" w:eastAsia="Tinos" w:hAnsiTheme="majorHAnsi" w:cstheme="majorHAnsi"/>
                <w:color w:val="000000"/>
                <w:sz w:val="24"/>
                <w:szCs w:val="24"/>
              </w:rPr>
              <w:t>H</w:t>
            </w:r>
            <w:r w:rsidRPr="006B4E5B">
              <w:rPr>
                <w:rFonts w:asciiTheme="majorHAnsi" w:eastAsia="Tinos" w:hAnsiTheme="majorHAnsi" w:cstheme="majorHAnsi"/>
                <w:color w:val="000000"/>
                <w:sz w:val="24"/>
                <w:szCs w:val="24"/>
                <w:vertAlign w:val="subscript"/>
              </w:rPr>
              <w:t>6</w:t>
            </w:r>
            <w:r w:rsidRPr="006B4E5B">
              <w:rPr>
                <w:rFonts w:asciiTheme="majorHAnsi" w:eastAsia="Tinos" w:hAnsiTheme="majorHAnsi" w:cstheme="majorHAnsi"/>
                <w:color w:val="000000"/>
                <w:sz w:val="24"/>
                <w:szCs w:val="24"/>
              </w:rPr>
              <w:t>O</w:t>
            </w:r>
            <w:r w:rsidRPr="006B4E5B">
              <w:rPr>
                <w:rFonts w:asciiTheme="majorHAnsi" w:eastAsia="Tinos" w:hAnsiTheme="majorHAnsi" w:cstheme="majorHAnsi"/>
                <w:color w:val="000000"/>
                <w:sz w:val="24"/>
                <w:szCs w:val="24"/>
                <w:vertAlign w:val="subscript"/>
              </w:rPr>
              <w:t>3</w:t>
            </w:r>
          </w:p>
        </w:tc>
      </w:tr>
      <w:tr w:rsidR="008E28D9" w:rsidTr="00606349">
        <w:tc>
          <w:tcPr>
            <w:tcW w:w="704"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M</w:t>
            </w:r>
          </w:p>
        </w:tc>
        <w:tc>
          <w:tcPr>
            <w:tcW w:w="1587"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138,12 g/mol</w:t>
            </w:r>
          </w:p>
        </w:tc>
        <w:tc>
          <w:tcPr>
            <w:tcW w:w="237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102,09 g/mol</w:t>
            </w:r>
          </w:p>
        </w:tc>
        <w:tc>
          <w:tcPr>
            <w:tcW w:w="296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180,16 g/mol</w:t>
            </w:r>
          </w:p>
        </w:tc>
        <w:tc>
          <w:tcPr>
            <w:tcW w:w="1729"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 xml:space="preserve">60,05 g/mol </w:t>
            </w:r>
          </w:p>
        </w:tc>
      </w:tr>
      <w:tr w:rsidR="008E28D9" w:rsidTr="00606349">
        <w:tc>
          <w:tcPr>
            <w:tcW w:w="704"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n</w:t>
            </w:r>
          </w:p>
        </w:tc>
        <w:tc>
          <w:tcPr>
            <w:tcW w:w="1587"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16246C">
              <w:rPr>
                <w:rFonts w:asciiTheme="majorHAnsi" w:eastAsia="Tinos" w:hAnsiTheme="majorHAnsi" w:cstheme="majorHAnsi"/>
                <w:color w:val="000000"/>
                <w:sz w:val="24"/>
                <w:szCs w:val="24"/>
              </w:rPr>
              <w:t>0,036</w:t>
            </w:r>
            <w:r>
              <w:rPr>
                <w:rFonts w:asciiTheme="majorHAnsi" w:eastAsia="Tinos" w:hAnsiTheme="majorHAnsi" w:cstheme="majorHAnsi"/>
                <w:color w:val="000000"/>
                <w:sz w:val="24"/>
                <w:szCs w:val="24"/>
              </w:rPr>
              <w:t xml:space="preserve"> mol</w:t>
            </w:r>
          </w:p>
        </w:tc>
        <w:tc>
          <w:tcPr>
            <w:tcW w:w="237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16246C">
              <w:rPr>
                <w:rFonts w:asciiTheme="majorHAnsi" w:eastAsia="Tinos" w:hAnsiTheme="majorHAnsi" w:cstheme="majorHAnsi"/>
                <w:color w:val="000000"/>
                <w:sz w:val="24"/>
                <w:szCs w:val="24"/>
              </w:rPr>
              <w:t>0,10</w:t>
            </w:r>
            <w:r>
              <w:rPr>
                <w:rFonts w:asciiTheme="majorHAnsi" w:eastAsia="Tinos" w:hAnsiTheme="majorHAnsi" w:cstheme="majorHAnsi"/>
                <w:color w:val="000000"/>
                <w:sz w:val="24"/>
                <w:szCs w:val="24"/>
              </w:rPr>
              <w:t>6 mol</w:t>
            </w:r>
          </w:p>
        </w:tc>
        <w:tc>
          <w:tcPr>
            <w:tcW w:w="296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16246C">
              <w:rPr>
                <w:rFonts w:asciiTheme="majorHAnsi" w:eastAsia="Tinos" w:hAnsiTheme="majorHAnsi" w:cstheme="majorHAnsi"/>
                <w:color w:val="000000"/>
                <w:sz w:val="24"/>
                <w:szCs w:val="24"/>
              </w:rPr>
              <w:t>0,036</w:t>
            </w:r>
            <w:r>
              <w:rPr>
                <w:rFonts w:asciiTheme="majorHAnsi" w:eastAsia="Tinos" w:hAnsiTheme="majorHAnsi" w:cstheme="majorHAnsi"/>
                <w:color w:val="000000"/>
                <w:sz w:val="24"/>
                <w:szCs w:val="24"/>
              </w:rPr>
              <w:t xml:space="preserve"> mol</w:t>
            </w:r>
          </w:p>
        </w:tc>
        <w:tc>
          <w:tcPr>
            <w:tcW w:w="1729"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16246C">
              <w:rPr>
                <w:rFonts w:asciiTheme="majorHAnsi" w:eastAsia="Tinos" w:hAnsiTheme="majorHAnsi" w:cstheme="majorHAnsi"/>
                <w:color w:val="000000"/>
                <w:sz w:val="24"/>
                <w:szCs w:val="24"/>
              </w:rPr>
              <w:t>0,036</w:t>
            </w:r>
            <w:r>
              <w:rPr>
                <w:rFonts w:asciiTheme="majorHAnsi" w:eastAsia="Tinos" w:hAnsiTheme="majorHAnsi" w:cstheme="majorHAnsi"/>
                <w:color w:val="000000"/>
                <w:sz w:val="24"/>
                <w:szCs w:val="24"/>
              </w:rPr>
              <w:t xml:space="preserve"> mol</w:t>
            </w:r>
          </w:p>
        </w:tc>
      </w:tr>
      <w:tr w:rsidR="008E28D9" w:rsidTr="00606349">
        <w:tc>
          <w:tcPr>
            <w:tcW w:w="704"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m</w:t>
            </w:r>
          </w:p>
        </w:tc>
        <w:tc>
          <w:tcPr>
            <w:tcW w:w="1587"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5 g</w:t>
            </w:r>
          </w:p>
        </w:tc>
        <w:tc>
          <w:tcPr>
            <w:tcW w:w="237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 xml:space="preserve">10 </w:t>
            </w:r>
            <w:proofErr w:type="spellStart"/>
            <w:r>
              <w:rPr>
                <w:rFonts w:asciiTheme="majorHAnsi" w:eastAsia="Tinos" w:hAnsiTheme="majorHAnsi" w:cstheme="majorHAnsi"/>
                <w:color w:val="000000"/>
                <w:sz w:val="24"/>
                <w:szCs w:val="24"/>
              </w:rPr>
              <w:t>mL</w:t>
            </w:r>
            <w:proofErr w:type="spellEnd"/>
            <w:r>
              <w:rPr>
                <w:rFonts w:asciiTheme="majorHAnsi" w:eastAsia="Tinos" w:hAnsiTheme="majorHAnsi" w:cstheme="majorHAnsi"/>
                <w:color w:val="000000"/>
                <w:sz w:val="24"/>
                <w:szCs w:val="24"/>
              </w:rPr>
              <w:t xml:space="preserve">, </w:t>
            </w:r>
            <w:proofErr w:type="spellStart"/>
            <w:r>
              <w:rPr>
                <w:rFonts w:asciiTheme="majorHAnsi" w:eastAsia="Tinos" w:hAnsiTheme="majorHAnsi" w:cstheme="majorHAnsi"/>
                <w:color w:val="000000"/>
                <w:sz w:val="24"/>
                <w:szCs w:val="24"/>
              </w:rPr>
              <w:t>dvs</w:t>
            </w:r>
            <w:proofErr w:type="spellEnd"/>
            <w:r>
              <w:rPr>
                <w:rFonts w:asciiTheme="majorHAnsi" w:eastAsia="Tinos" w:hAnsiTheme="majorHAnsi" w:cstheme="majorHAnsi"/>
                <w:color w:val="000000"/>
                <w:sz w:val="24"/>
                <w:szCs w:val="24"/>
              </w:rPr>
              <w:t xml:space="preserve"> 10,8 g *</w:t>
            </w:r>
          </w:p>
        </w:tc>
        <w:tc>
          <w:tcPr>
            <w:tcW w:w="2960"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6,49 g</w:t>
            </w:r>
          </w:p>
        </w:tc>
        <w:tc>
          <w:tcPr>
            <w:tcW w:w="1729" w:type="dxa"/>
          </w:tcPr>
          <w:p w:rsidR="008E28D9" w:rsidRDefault="008E28D9" w:rsidP="00464FC0">
            <w:pPr>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2,16 g</w:t>
            </w:r>
          </w:p>
        </w:tc>
      </w:tr>
    </w:tbl>
    <w:p w:rsidR="008E28D9" w:rsidRPr="00B40E9B" w:rsidRDefault="008E28D9" w:rsidP="0060634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 xml:space="preserve">* Densiteten af </w:t>
      </w:r>
      <w:proofErr w:type="spellStart"/>
      <w:r>
        <w:rPr>
          <w:rFonts w:asciiTheme="majorHAnsi" w:eastAsia="Tinos" w:hAnsiTheme="majorHAnsi" w:cstheme="majorHAnsi"/>
          <w:color w:val="000000"/>
          <w:sz w:val="24"/>
          <w:szCs w:val="24"/>
        </w:rPr>
        <w:t>eddikesyreanhydrid</w:t>
      </w:r>
      <w:proofErr w:type="spellEnd"/>
      <w:r>
        <w:rPr>
          <w:rFonts w:asciiTheme="majorHAnsi" w:eastAsia="Tinos" w:hAnsiTheme="majorHAnsi" w:cstheme="majorHAnsi"/>
          <w:color w:val="000000"/>
          <w:sz w:val="24"/>
          <w:szCs w:val="24"/>
        </w:rPr>
        <w:t xml:space="preserve"> er 1,08 g/</w:t>
      </w:r>
      <w:proofErr w:type="spellStart"/>
      <w:r>
        <w:rPr>
          <w:rFonts w:asciiTheme="majorHAnsi" w:eastAsia="Tinos" w:hAnsiTheme="majorHAnsi" w:cstheme="majorHAnsi"/>
          <w:color w:val="000000"/>
          <w:sz w:val="24"/>
          <w:szCs w:val="24"/>
        </w:rPr>
        <w:t>mL</w:t>
      </w:r>
      <w:proofErr w:type="spellEnd"/>
      <w:r>
        <w:rPr>
          <w:rFonts w:asciiTheme="majorHAnsi" w:eastAsia="Tinos" w:hAnsiTheme="majorHAnsi" w:cstheme="majorHAnsi"/>
          <w:color w:val="000000"/>
          <w:sz w:val="24"/>
          <w:szCs w:val="24"/>
        </w:rPr>
        <w:t xml:space="preserve"> </w:t>
      </w:r>
    </w:p>
    <w:p w:rsidR="008E28D9" w:rsidRPr="00606349" w:rsidRDefault="00606349" w:rsidP="0060634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i/>
          <w:color w:val="000000"/>
          <w:sz w:val="24"/>
          <w:szCs w:val="24"/>
        </w:rPr>
      </w:pPr>
      <w:r w:rsidRPr="00606349">
        <w:rPr>
          <w:rFonts w:asciiTheme="majorHAnsi" w:eastAsia="Tinos" w:hAnsiTheme="majorHAnsi" w:cstheme="majorHAnsi"/>
          <w:i/>
          <w:color w:val="000000"/>
          <w:sz w:val="24"/>
          <w:szCs w:val="24"/>
        </w:rPr>
        <w:t>Intet at tilføje</w:t>
      </w:r>
    </w:p>
    <w:p w:rsidR="00606349" w:rsidRPr="00606349" w:rsidRDefault="00606349" w:rsidP="0060634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i/>
          <w:color w:val="000000"/>
          <w:sz w:val="24"/>
          <w:szCs w:val="24"/>
        </w:rPr>
      </w:pPr>
      <w:r w:rsidRPr="00606349">
        <w:rPr>
          <w:rFonts w:asciiTheme="majorHAnsi" w:eastAsia="Tinos" w:hAnsiTheme="majorHAnsi" w:cstheme="majorHAnsi"/>
          <w:i/>
          <w:color w:val="000000"/>
          <w:sz w:val="24"/>
          <w:szCs w:val="24"/>
        </w:rPr>
        <w:t>Intet at tilføje</w:t>
      </w:r>
    </w:p>
    <w:p w:rsidR="00606349" w:rsidRPr="00606349" w:rsidRDefault="00606349" w:rsidP="0060634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i/>
          <w:color w:val="000000"/>
          <w:sz w:val="24"/>
          <w:szCs w:val="24"/>
        </w:rPr>
      </w:pPr>
      <w:r w:rsidRPr="00606349">
        <w:rPr>
          <w:rFonts w:asciiTheme="majorHAnsi" w:eastAsia="Tinos" w:hAnsiTheme="majorHAnsi" w:cstheme="majorHAnsi"/>
          <w:i/>
          <w:color w:val="000000"/>
          <w:sz w:val="24"/>
          <w:szCs w:val="24"/>
        </w:rPr>
        <w:t>Intet at tilføje</w:t>
      </w:r>
    </w:p>
    <w:p w:rsidR="00606349" w:rsidRPr="00606349" w:rsidRDefault="00606349" w:rsidP="0060634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i/>
          <w:color w:val="000000"/>
          <w:sz w:val="24"/>
          <w:szCs w:val="24"/>
        </w:rPr>
      </w:pPr>
      <w:r w:rsidRPr="00606349">
        <w:rPr>
          <w:rFonts w:asciiTheme="majorHAnsi" w:eastAsia="Tinos" w:hAnsiTheme="majorHAnsi" w:cstheme="majorHAnsi"/>
          <w:i/>
          <w:color w:val="000000"/>
          <w:sz w:val="24"/>
          <w:szCs w:val="24"/>
        </w:rPr>
        <w:t>Intet at tilføje</w:t>
      </w:r>
    </w:p>
    <w:p w:rsidR="00606349" w:rsidRPr="00606349" w:rsidRDefault="00606349" w:rsidP="0060634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i/>
          <w:color w:val="000000"/>
          <w:sz w:val="24"/>
          <w:szCs w:val="24"/>
        </w:rPr>
      </w:pPr>
      <w:r w:rsidRPr="00606349">
        <w:rPr>
          <w:rFonts w:asciiTheme="majorHAnsi" w:eastAsia="Tinos" w:hAnsiTheme="majorHAnsi" w:cstheme="majorHAnsi"/>
          <w:i/>
          <w:color w:val="000000"/>
          <w:sz w:val="24"/>
          <w:szCs w:val="24"/>
        </w:rPr>
        <w:t>Intet at tilføje</w:t>
      </w:r>
    </w:p>
    <w:p w:rsidR="008E28D9" w:rsidRPr="00A717BB" w:rsidRDefault="008E28D9" w:rsidP="008E28D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sidRPr="00A717BB">
        <w:rPr>
          <w:rFonts w:asciiTheme="majorHAnsi" w:eastAsia="Tinos" w:hAnsiTheme="majorHAnsi" w:cstheme="majorHAnsi"/>
          <w:color w:val="000000"/>
          <w:sz w:val="24"/>
          <w:szCs w:val="24"/>
        </w:rPr>
        <w:t>Atomøkonomi</w:t>
      </w:r>
      <w:r>
        <w:rPr>
          <w:rFonts w:asciiTheme="majorHAnsi" w:eastAsia="Tinos" w:hAnsiTheme="majorHAnsi" w:cstheme="majorHAnsi"/>
          <w:color w:val="000000"/>
          <w:sz w:val="24"/>
          <w:szCs w:val="24"/>
        </w:rPr>
        <w:t xml:space="preserve"> </w:t>
      </w:r>
      <w:r>
        <w:rPr>
          <w:rStyle w:val="Fodnotehenvisning"/>
          <w:rFonts w:asciiTheme="majorHAnsi" w:eastAsia="Tinos" w:hAnsiTheme="majorHAnsi" w:cstheme="majorHAnsi"/>
          <w:color w:val="000000"/>
          <w:sz w:val="24"/>
          <w:szCs w:val="24"/>
        </w:rPr>
        <w:footnoteReference w:id="1"/>
      </w:r>
      <w:r w:rsidRPr="00A717BB">
        <w:rPr>
          <w:rFonts w:asciiTheme="majorHAnsi" w:eastAsia="Tinos" w:hAnsiTheme="majorHAnsi" w:cstheme="majorHAnsi"/>
          <w:color w:val="000000"/>
          <w:sz w:val="24"/>
          <w:szCs w:val="24"/>
        </w:rPr>
        <w:t xml:space="preserve"> er ét mål for bæredygtighed, men er mere teoretisk, da den er uafhængig af forsøgsbetingelserne, og der tages fx ikke højde for mængden og typen af opløsningsmiddel. Ligesom den heller ikke skelner mellem harmløse og skadelige kemikalier. Atomøkonomi minder lidt om udbytteprocenter. Helt kort er atomøkonomi et udtryk for, hvor meget af reaktanterne der ender op i produktet.</w:t>
      </w:r>
      <w:r w:rsidRPr="000D1111">
        <w:rPr>
          <w:noProof/>
        </w:rPr>
        <w:t xml:space="preserve"> </w:t>
      </w:r>
    </w:p>
    <w:p w:rsidR="008E28D9" w:rsidRPr="00A717BB" w:rsidRDefault="008E28D9" w:rsidP="008E28D9">
      <w:pPr>
        <w:pStyle w:val="Listeafsnit"/>
        <w:widowControl w:val="0"/>
        <w:numPr>
          <w:ilvl w:val="1"/>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sidRPr="00A717BB">
        <w:rPr>
          <w:rFonts w:asciiTheme="majorHAnsi" w:eastAsia="Tinos" w:hAnsiTheme="majorHAnsi" w:cstheme="majorHAnsi"/>
          <w:color w:val="000000"/>
          <w:sz w:val="24"/>
          <w:szCs w:val="24"/>
        </w:rPr>
        <w:t xml:space="preserve">Beregn atomøkonomien for syntesen af acetylsalicylsyre, ved at bruge nedenstående formel: </w:t>
      </w:r>
    </w:p>
    <w:p w:rsidR="008E28D9" w:rsidRPr="00B30F7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m:oMathPara>
        <m:oMath>
          <m:r>
            <w:rPr>
              <w:rFonts w:ascii="Cambria Math" w:eastAsia="Tinos" w:hAnsi="Cambria Math" w:cstheme="majorHAnsi"/>
              <w:color w:val="000000"/>
              <w:sz w:val="24"/>
              <w:szCs w:val="24"/>
            </w:rPr>
            <m:t xml:space="preserve">Atomøkonomi i %= </m:t>
          </m:r>
          <m:f>
            <m:fPr>
              <m:ctrlPr>
                <w:rPr>
                  <w:rFonts w:ascii="Cambria Math" w:eastAsia="Tinos" w:hAnsi="Cambria Math" w:cstheme="majorHAnsi"/>
                  <w:i/>
                  <w:color w:val="000000"/>
                  <w:sz w:val="24"/>
                  <w:szCs w:val="24"/>
                </w:rPr>
              </m:ctrlPr>
            </m:fPr>
            <m:num>
              <m:r>
                <w:rPr>
                  <w:rFonts w:ascii="Cambria Math" w:eastAsia="Tinos" w:hAnsi="Cambria Math" w:cstheme="majorHAnsi"/>
                  <w:color w:val="000000"/>
                  <w:sz w:val="24"/>
                  <w:szCs w:val="24"/>
                </w:rPr>
                <m:t>M(produkt)</m:t>
              </m:r>
            </m:num>
            <m:den>
              <m:r>
                <w:rPr>
                  <w:rFonts w:ascii="Cambria Math" w:eastAsia="Tinos" w:hAnsi="Cambria Math" w:cstheme="majorHAnsi"/>
                  <w:color w:val="000000"/>
                  <w:sz w:val="24"/>
                  <w:szCs w:val="24"/>
                </w:rPr>
                <m:t>M(reaktanter)</m:t>
              </m:r>
            </m:den>
          </m:f>
          <m:r>
            <w:rPr>
              <w:rFonts w:ascii="Cambria Math" w:eastAsia="Tinos" w:hAnsi="Cambria Math" w:cstheme="majorHAnsi"/>
              <w:color w:val="000000"/>
              <w:sz w:val="24"/>
              <w:szCs w:val="24"/>
            </w:rPr>
            <m:t>*100</m:t>
          </m:r>
        </m:oMath>
      </m:oMathPara>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r w:rsidRPr="008F6984">
        <w:rPr>
          <w:rFonts w:asciiTheme="majorHAnsi" w:eastAsia="Tinos" w:hAnsiTheme="majorHAnsi" w:cstheme="majorHAnsi"/>
          <w:b/>
          <w:color w:val="000000"/>
          <w:sz w:val="24"/>
          <w:szCs w:val="24"/>
        </w:rPr>
        <w:t>Svar</w:t>
      </w:r>
      <w:r>
        <w:rPr>
          <w:rFonts w:asciiTheme="majorHAnsi" w:eastAsia="Tinos" w:hAnsiTheme="majorHAnsi" w:cstheme="majorHAnsi"/>
          <w:color w:val="000000"/>
          <w:sz w:val="24"/>
          <w:szCs w:val="24"/>
        </w:rPr>
        <w:t xml:space="preserve"> </w:t>
      </w:r>
      <m:oMath>
        <m:r>
          <w:rPr>
            <w:rFonts w:ascii="Cambria Math" w:eastAsia="Tinos" w:hAnsi="Cambria Math" w:cstheme="majorHAnsi"/>
            <w:color w:val="000000"/>
            <w:sz w:val="24"/>
            <w:szCs w:val="24"/>
          </w:rPr>
          <m:t xml:space="preserve">AØ i % </m:t>
        </m:r>
        <m:f>
          <m:fPr>
            <m:ctrlPr>
              <w:rPr>
                <w:rFonts w:ascii="Cambria Math" w:eastAsia="Tinos" w:hAnsi="Cambria Math" w:cstheme="majorHAnsi"/>
                <w:i/>
                <w:color w:val="000000"/>
                <w:sz w:val="24"/>
                <w:szCs w:val="24"/>
              </w:rPr>
            </m:ctrlPr>
          </m:fPr>
          <m:num>
            <m:r>
              <w:rPr>
                <w:rFonts w:ascii="Cambria Math" w:eastAsia="Tinos" w:hAnsi="Cambria Math" w:cstheme="majorHAnsi"/>
                <w:color w:val="000000"/>
                <w:sz w:val="24"/>
                <w:szCs w:val="24"/>
              </w:rPr>
              <m:t>180,16</m:t>
            </m:r>
          </m:num>
          <m:den>
            <m:r>
              <w:rPr>
                <w:rFonts w:ascii="Cambria Math" w:eastAsia="Tinos" w:hAnsi="Cambria Math" w:cstheme="majorHAnsi"/>
                <w:color w:val="000000"/>
                <w:sz w:val="24"/>
                <w:szCs w:val="24"/>
              </w:rPr>
              <m:t>102,09 + 138,12</m:t>
            </m:r>
          </m:den>
        </m:f>
        <m:r>
          <w:rPr>
            <w:rFonts w:ascii="Cambria Math" w:eastAsia="Tinos" w:hAnsi="Cambria Math" w:cstheme="majorHAnsi"/>
            <w:color w:val="000000"/>
            <w:sz w:val="24"/>
            <w:szCs w:val="24"/>
          </w:rPr>
          <m:t xml:space="preserve">*100=  75,0% </m:t>
        </m:r>
      </m:oMath>
      <w:r>
        <w:rPr>
          <w:rFonts w:asciiTheme="majorHAnsi" w:eastAsia="Tinos" w:hAnsiTheme="majorHAnsi" w:cstheme="majorHAnsi"/>
          <w:color w:val="000000"/>
          <w:sz w:val="24"/>
          <w:szCs w:val="24"/>
        </w:rPr>
        <w:t xml:space="preserve"> </w:t>
      </w:r>
    </w:p>
    <w:p w:rsidR="008E28D9" w:rsidRPr="009A4C72" w:rsidRDefault="008E28D9" w:rsidP="009A4C72">
      <w:pPr>
        <w:pStyle w:val="Listeafsnit"/>
        <w:widowControl w:val="0"/>
        <w:numPr>
          <w:ilvl w:val="1"/>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 xml:space="preserve">Hvis vi betragter syntesen som en kondensationsreaktion, viser det sig, at en kondensationsreaktion ikke er særlig grøn, da vi ved reaktionen får dannet et produkt mere, som er affald. Hvilke reaktionstyper </w:t>
      </w:r>
      <w:r>
        <w:rPr>
          <w:rStyle w:val="Fodnotehenvisning"/>
          <w:rFonts w:asciiTheme="majorHAnsi" w:eastAsia="Tinos" w:hAnsiTheme="majorHAnsi" w:cstheme="majorHAnsi"/>
          <w:color w:val="000000"/>
          <w:sz w:val="24"/>
          <w:szCs w:val="24"/>
        </w:rPr>
        <w:footnoteReference w:id="2"/>
      </w:r>
      <w:r>
        <w:rPr>
          <w:rFonts w:asciiTheme="majorHAnsi" w:eastAsia="Tinos" w:hAnsiTheme="majorHAnsi" w:cstheme="majorHAnsi"/>
          <w:color w:val="000000"/>
          <w:sz w:val="24"/>
          <w:szCs w:val="24"/>
        </w:rPr>
        <w:t xml:space="preserve"> fra temaet har en bedre atomøkonomi og er dermed grønnere? Og hvilke har dårlig atomøkonomi?  </w:t>
      </w:r>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r w:rsidRPr="008E28D9">
        <w:rPr>
          <w:rFonts w:asciiTheme="majorHAnsi" w:eastAsia="Tinos" w:hAnsiTheme="majorHAnsi" w:cstheme="majorHAnsi"/>
          <w:b/>
          <w:color w:val="000000"/>
          <w:sz w:val="24"/>
          <w:szCs w:val="24"/>
        </w:rPr>
        <w:t>Svar</w:t>
      </w:r>
      <w:r>
        <w:rPr>
          <w:rFonts w:asciiTheme="majorHAnsi" w:eastAsia="Tinos" w:hAnsiTheme="majorHAnsi" w:cstheme="majorHAnsi"/>
          <w:color w:val="000000"/>
          <w:sz w:val="24"/>
          <w:szCs w:val="24"/>
        </w:rPr>
        <w:t xml:space="preserve">: Additionsreaktion herunder også den omtalte klikreaktion af typen </w:t>
      </w:r>
      <w:proofErr w:type="spellStart"/>
      <w:r>
        <w:rPr>
          <w:rFonts w:asciiTheme="majorHAnsi" w:eastAsia="Tinos" w:hAnsiTheme="majorHAnsi" w:cstheme="majorHAnsi"/>
          <w:color w:val="000000"/>
          <w:sz w:val="24"/>
          <w:szCs w:val="24"/>
        </w:rPr>
        <w:t>CuAAC</w:t>
      </w:r>
      <w:proofErr w:type="spellEnd"/>
      <w:r>
        <w:rPr>
          <w:rFonts w:asciiTheme="majorHAnsi" w:eastAsia="Tinos" w:hAnsiTheme="majorHAnsi" w:cstheme="majorHAnsi"/>
          <w:color w:val="000000"/>
          <w:sz w:val="24"/>
          <w:szCs w:val="24"/>
        </w:rPr>
        <w:t xml:space="preserve"> vist i temaet er reaktioner med god atomøkonomi. Det samme vil gælde omlejringsreaktioner (men disse er ikke nævnt i temaet). Substitutionsreaktioner </w:t>
      </w:r>
      <w:r>
        <w:rPr>
          <w:rFonts w:asciiTheme="majorHAnsi" w:eastAsia="Tinos" w:hAnsiTheme="majorHAnsi" w:cstheme="majorHAnsi"/>
          <w:color w:val="000000"/>
          <w:sz w:val="24"/>
          <w:szCs w:val="24"/>
        </w:rPr>
        <w:lastRenderedPageBreak/>
        <w:t>og eliminationsreaktioner har generelt dårlig atomøkonomi.</w:t>
      </w:r>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p>
    <w:p w:rsidR="008E28D9" w:rsidRPr="00496E59" w:rsidRDefault="008E28D9" w:rsidP="008E28D9">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sidRPr="00C75CA3">
        <w:rPr>
          <w:rFonts w:asciiTheme="majorHAnsi" w:eastAsia="Tinos" w:hAnsiTheme="majorHAnsi" w:cstheme="majorHAnsi"/>
          <w:color w:val="000000"/>
          <w:sz w:val="24"/>
          <w:szCs w:val="24"/>
        </w:rPr>
        <w:t xml:space="preserve">Der er </w:t>
      </w:r>
      <w:r>
        <w:rPr>
          <w:rFonts w:asciiTheme="majorHAnsi" w:eastAsia="Tinos" w:hAnsiTheme="majorHAnsi" w:cstheme="majorHAnsi"/>
          <w:color w:val="000000"/>
          <w:sz w:val="24"/>
          <w:szCs w:val="24"/>
        </w:rPr>
        <w:t xml:space="preserve">andre </w:t>
      </w:r>
      <w:r w:rsidRPr="00C75CA3">
        <w:rPr>
          <w:rFonts w:asciiTheme="majorHAnsi" w:eastAsia="Tinos" w:hAnsiTheme="majorHAnsi" w:cstheme="majorHAnsi"/>
          <w:color w:val="000000"/>
          <w:sz w:val="24"/>
          <w:szCs w:val="24"/>
        </w:rPr>
        <w:t>måder at måle bæredygtighed på</w:t>
      </w:r>
      <w:r>
        <w:rPr>
          <w:rFonts w:asciiTheme="majorHAnsi" w:eastAsia="Tinos" w:hAnsiTheme="majorHAnsi" w:cstheme="majorHAnsi"/>
          <w:color w:val="000000"/>
          <w:sz w:val="24"/>
          <w:szCs w:val="24"/>
        </w:rPr>
        <w:t xml:space="preserve">, fx </w:t>
      </w:r>
      <w:r w:rsidRPr="00C75CA3">
        <w:rPr>
          <w:rFonts w:asciiTheme="majorHAnsi" w:eastAsia="Tinos" w:hAnsiTheme="majorHAnsi" w:cstheme="majorHAnsi"/>
          <w:color w:val="000000"/>
          <w:sz w:val="24"/>
          <w:szCs w:val="24"/>
        </w:rPr>
        <w:t xml:space="preserve">E-faktor, der står for </w:t>
      </w:r>
      <w:proofErr w:type="spellStart"/>
      <w:r w:rsidRPr="00C75CA3">
        <w:rPr>
          <w:rFonts w:asciiTheme="majorHAnsi" w:eastAsia="Tinos" w:hAnsiTheme="majorHAnsi" w:cstheme="majorHAnsi"/>
          <w:color w:val="000000"/>
          <w:sz w:val="24"/>
          <w:szCs w:val="24"/>
        </w:rPr>
        <w:t>Enviromental</w:t>
      </w:r>
      <w:proofErr w:type="spellEnd"/>
      <w:r w:rsidRPr="00C75CA3">
        <w:rPr>
          <w:rFonts w:asciiTheme="majorHAnsi" w:eastAsia="Tinos" w:hAnsiTheme="majorHAnsi" w:cstheme="majorHAnsi"/>
          <w:color w:val="000000"/>
          <w:sz w:val="24"/>
          <w:szCs w:val="24"/>
        </w:rPr>
        <w:t xml:space="preserve">-factor. </w:t>
      </w:r>
      <w:r w:rsidRPr="00496E59">
        <w:rPr>
          <w:rFonts w:asciiTheme="majorHAnsi" w:eastAsia="Tinos" w:hAnsiTheme="majorHAnsi" w:cstheme="majorHAnsi"/>
          <w:color w:val="000000"/>
          <w:sz w:val="24"/>
          <w:szCs w:val="24"/>
        </w:rPr>
        <w:t xml:space="preserve">Vi ser på en given reaktion: </w:t>
      </w:r>
      <w:r w:rsidRPr="00496E59">
        <w:rPr>
          <w:rFonts w:asciiTheme="majorHAnsi" w:eastAsia="Tinos" w:hAnsiTheme="majorHAnsi" w:cstheme="majorHAnsi"/>
          <w:color w:val="000000"/>
          <w:sz w:val="24"/>
          <w:szCs w:val="24"/>
        </w:rPr>
        <w:tab/>
      </w:r>
      <w:r w:rsidRPr="00496E59">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Pr>
          <w:rFonts w:asciiTheme="majorHAnsi" w:eastAsia="Tinos" w:hAnsiTheme="majorHAnsi" w:cstheme="majorHAnsi"/>
          <w:color w:val="000000"/>
          <w:sz w:val="24"/>
          <w:szCs w:val="24"/>
        </w:rPr>
        <w:tab/>
      </w:r>
      <w:r w:rsidRPr="00496E59">
        <w:rPr>
          <w:rFonts w:asciiTheme="majorHAnsi" w:eastAsia="Tinos" w:hAnsiTheme="majorHAnsi" w:cstheme="majorHAnsi"/>
          <w:color w:val="000000"/>
          <w:sz w:val="24"/>
          <w:szCs w:val="24"/>
        </w:rPr>
        <w:t xml:space="preserve">A + B → C + D  </w:t>
      </w:r>
      <w:r w:rsidRPr="00496E59">
        <w:rPr>
          <w:rFonts w:asciiTheme="majorHAnsi" w:eastAsia="Tinos" w:hAnsiTheme="majorHAnsi" w:cstheme="majorHAnsi"/>
          <w:color w:val="000000"/>
          <w:sz w:val="24"/>
          <w:szCs w:val="24"/>
        </w:rPr>
        <w:tab/>
      </w:r>
      <w:r w:rsidRPr="00496E59">
        <w:rPr>
          <w:rFonts w:asciiTheme="majorHAnsi" w:eastAsia="Tinos" w:hAnsiTheme="majorHAnsi" w:cstheme="majorHAnsi"/>
          <w:color w:val="000000"/>
          <w:sz w:val="24"/>
          <w:szCs w:val="24"/>
        </w:rPr>
        <w:tab/>
        <w:t xml:space="preserve">                                   </w:t>
      </w:r>
      <w:r>
        <w:rPr>
          <w:rFonts w:asciiTheme="majorHAnsi" w:eastAsia="Tinos" w:hAnsiTheme="majorHAnsi" w:cstheme="majorHAnsi"/>
          <w:color w:val="000000"/>
          <w:sz w:val="24"/>
          <w:szCs w:val="24"/>
        </w:rPr>
        <w:t xml:space="preserve">   </w:t>
      </w:r>
      <w:r w:rsidRPr="00496E59">
        <w:rPr>
          <w:rFonts w:asciiTheme="majorHAnsi" w:eastAsia="Tinos" w:hAnsiTheme="majorHAnsi" w:cstheme="majorHAnsi"/>
          <w:color w:val="000000"/>
          <w:sz w:val="24"/>
          <w:szCs w:val="24"/>
        </w:rPr>
        <w:t>hvor C er vores produkt</w:t>
      </w:r>
      <w:r>
        <w:rPr>
          <w:rFonts w:asciiTheme="majorHAnsi" w:eastAsia="Tinos" w:hAnsiTheme="majorHAnsi" w:cstheme="majorHAnsi"/>
          <w:color w:val="000000"/>
          <w:sz w:val="24"/>
          <w:szCs w:val="24"/>
        </w:rPr>
        <w:t xml:space="preserve"> og</w:t>
      </w:r>
      <w:r w:rsidRPr="00496E59">
        <w:rPr>
          <w:rFonts w:asciiTheme="majorHAnsi" w:eastAsia="Tinos" w:hAnsiTheme="majorHAnsi" w:cstheme="majorHAnsi"/>
          <w:color w:val="000000"/>
          <w:sz w:val="24"/>
          <w:szCs w:val="24"/>
        </w:rPr>
        <w:t xml:space="preserve"> D er affald</w:t>
      </w:r>
      <w:r>
        <w:rPr>
          <w:rFonts w:asciiTheme="majorHAnsi" w:eastAsia="Tinos" w:hAnsiTheme="majorHAnsi" w:cstheme="majorHAnsi"/>
          <w:color w:val="000000"/>
          <w:sz w:val="24"/>
          <w:szCs w:val="24"/>
        </w:rPr>
        <w:t xml:space="preserve"> ( et biprodukt, der ikke anvendes)</w:t>
      </w:r>
      <w:r w:rsidRPr="00496E59">
        <w:rPr>
          <w:rFonts w:asciiTheme="majorHAnsi" w:eastAsia="Tinos" w:hAnsiTheme="majorHAnsi" w:cstheme="majorHAnsi"/>
          <w:color w:val="000000"/>
          <w:sz w:val="24"/>
          <w:szCs w:val="24"/>
        </w:rPr>
        <w:t xml:space="preserve">. </w:t>
      </w:r>
      <w:r>
        <w:rPr>
          <w:rFonts w:asciiTheme="majorHAnsi" w:eastAsia="Tinos" w:hAnsiTheme="majorHAnsi" w:cstheme="majorHAnsi"/>
          <w:color w:val="000000"/>
          <w:sz w:val="24"/>
          <w:szCs w:val="24"/>
        </w:rPr>
        <w:t>Formel for E-faktor:</w:t>
      </w:r>
      <w:r w:rsidRPr="00496E59">
        <w:rPr>
          <w:rFonts w:asciiTheme="majorHAnsi" w:eastAsia="Tinos" w:hAnsiTheme="majorHAnsi" w:cstheme="majorHAnsi"/>
          <w:color w:val="000000"/>
          <w:sz w:val="24"/>
          <w:szCs w:val="24"/>
        </w:rPr>
        <w:t xml:space="preserve"> </w:t>
      </w:r>
    </w:p>
    <w:p w:rsidR="008E28D9" w:rsidRPr="00C75CA3"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m:oMathPara>
        <m:oMath>
          <m:r>
            <w:rPr>
              <w:rFonts w:ascii="Cambria Math" w:eastAsia="Tinos" w:hAnsi="Cambria Math" w:cstheme="majorHAnsi"/>
              <w:color w:val="000000"/>
              <w:sz w:val="24"/>
              <w:szCs w:val="24"/>
            </w:rPr>
            <m:t xml:space="preserve">E-faktor= </m:t>
          </m:r>
          <m:f>
            <m:fPr>
              <m:ctrlPr>
                <w:rPr>
                  <w:rFonts w:ascii="Cambria Math" w:eastAsia="Tinos" w:hAnsi="Cambria Math" w:cstheme="majorHAnsi"/>
                  <w:i/>
                  <w:color w:val="000000"/>
                  <w:sz w:val="24"/>
                  <w:szCs w:val="24"/>
                </w:rPr>
              </m:ctrlPr>
            </m:fPr>
            <m:num>
              <m:r>
                <w:rPr>
                  <w:rFonts w:ascii="Cambria Math" w:eastAsia="Tinos" w:hAnsi="Cambria Math" w:cstheme="majorHAnsi"/>
                  <w:color w:val="000000"/>
                  <w:sz w:val="24"/>
                  <w:szCs w:val="24"/>
                </w:rPr>
                <m:t>m(affald)</m:t>
              </m:r>
            </m:num>
            <m:den>
              <m:r>
                <w:rPr>
                  <w:rFonts w:ascii="Cambria Math" w:eastAsia="Tinos" w:hAnsi="Cambria Math" w:cstheme="majorHAnsi"/>
                  <w:color w:val="000000"/>
                  <w:sz w:val="24"/>
                  <w:szCs w:val="24"/>
                </w:rPr>
                <m:t>m(produkt)</m:t>
              </m:r>
            </m:den>
          </m:f>
        </m:oMath>
      </m:oMathPara>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rPr>
          <w:rFonts w:asciiTheme="majorHAnsi" w:eastAsia="Tinos" w:hAnsiTheme="majorHAnsi" w:cstheme="majorHAnsi"/>
          <w:color w:val="000000"/>
          <w:sz w:val="24"/>
          <w:szCs w:val="24"/>
        </w:rPr>
      </w:pPr>
      <w:r w:rsidRPr="00C75CA3">
        <w:rPr>
          <w:rFonts w:asciiTheme="majorHAnsi" w:eastAsia="Tinos" w:hAnsiTheme="majorHAnsi" w:cstheme="majorHAnsi"/>
          <w:color w:val="000000"/>
          <w:sz w:val="24"/>
          <w:szCs w:val="24"/>
        </w:rPr>
        <w:t xml:space="preserve">I reaktionen ovenfor gælder: E-faktor = </w:t>
      </w:r>
      <m:oMath>
        <m:f>
          <m:fPr>
            <m:ctrlPr>
              <w:rPr>
                <w:rFonts w:ascii="Cambria Math" w:eastAsia="Tinos" w:hAnsi="Cambria Math" w:cstheme="majorHAnsi"/>
                <w:i/>
                <w:color w:val="000000"/>
                <w:sz w:val="24"/>
                <w:szCs w:val="24"/>
              </w:rPr>
            </m:ctrlPr>
          </m:fPr>
          <m:num>
            <m:r>
              <w:rPr>
                <w:rFonts w:ascii="Cambria Math" w:eastAsia="Tinos" w:hAnsi="Cambria Math" w:cstheme="majorHAnsi"/>
                <w:color w:val="000000"/>
                <w:sz w:val="24"/>
                <w:szCs w:val="24"/>
              </w:rPr>
              <m:t xml:space="preserve">masse (D)+ masse (opløsningsmidler) </m:t>
            </m:r>
          </m:num>
          <m:den>
            <m:r>
              <w:rPr>
                <w:rFonts w:ascii="Cambria Math" w:eastAsia="Tinos" w:hAnsi="Cambria Math" w:cstheme="majorHAnsi"/>
                <w:color w:val="000000"/>
                <w:sz w:val="24"/>
                <w:szCs w:val="24"/>
              </w:rPr>
              <m:t>masse af (C)</m:t>
            </m:r>
          </m:den>
        </m:f>
        <m:r>
          <w:rPr>
            <w:rFonts w:ascii="Cambria Math" w:eastAsia="Tinos" w:hAnsi="Cambria Math" w:cstheme="majorHAnsi"/>
            <w:color w:val="000000"/>
            <w:sz w:val="24"/>
            <w:szCs w:val="24"/>
          </w:rPr>
          <m:t xml:space="preserve"> </m:t>
        </m:r>
      </m:oMath>
      <w:r w:rsidRPr="00C75CA3">
        <w:rPr>
          <w:rFonts w:asciiTheme="majorHAnsi" w:eastAsia="Tinos" w:hAnsiTheme="majorHAnsi" w:cstheme="majorHAnsi"/>
          <w:color w:val="000000"/>
          <w:sz w:val="24"/>
          <w:szCs w:val="24"/>
        </w:rPr>
        <w:t xml:space="preserve">         </w:t>
      </w:r>
      <w:r w:rsidRPr="00C75CA3">
        <w:rPr>
          <w:rFonts w:asciiTheme="majorHAnsi" w:eastAsia="Tinos" w:hAnsiTheme="majorHAnsi" w:cstheme="majorHAnsi"/>
          <w:color w:val="000000"/>
          <w:sz w:val="24"/>
          <w:szCs w:val="24"/>
        </w:rPr>
        <w:tab/>
      </w:r>
      <w:r w:rsidRPr="00C75CA3">
        <w:rPr>
          <w:rFonts w:asciiTheme="majorHAnsi" w:eastAsia="Tinos" w:hAnsiTheme="majorHAnsi" w:cstheme="majorHAnsi"/>
          <w:color w:val="000000"/>
          <w:sz w:val="24"/>
          <w:szCs w:val="24"/>
        </w:rPr>
        <w:tab/>
        <w:t xml:space="preserve">           E faktor siger noget om, hvor meget affald, der dannes i forhold til mængden af produkt. Jo lavere E-faktor jo bedre. </w:t>
      </w:r>
      <w:r>
        <w:rPr>
          <w:rFonts w:asciiTheme="majorHAnsi" w:eastAsia="Tinos" w:hAnsiTheme="majorHAnsi" w:cstheme="majorHAnsi"/>
          <w:color w:val="000000"/>
          <w:sz w:val="24"/>
          <w:szCs w:val="24"/>
        </w:rPr>
        <w:t>Men l</w:t>
      </w:r>
      <w:r w:rsidRPr="00A717BB">
        <w:rPr>
          <w:rFonts w:asciiTheme="majorHAnsi" w:eastAsia="Tinos" w:hAnsiTheme="majorHAnsi" w:cstheme="majorHAnsi"/>
          <w:color w:val="000000"/>
          <w:sz w:val="24"/>
          <w:szCs w:val="24"/>
        </w:rPr>
        <w:t xml:space="preserve">igesom </w:t>
      </w:r>
      <w:r>
        <w:rPr>
          <w:rFonts w:asciiTheme="majorHAnsi" w:eastAsia="Tinos" w:hAnsiTheme="majorHAnsi" w:cstheme="majorHAnsi"/>
          <w:color w:val="000000"/>
          <w:sz w:val="24"/>
          <w:szCs w:val="24"/>
        </w:rPr>
        <w:t>atomøkonomi-begrebet s</w:t>
      </w:r>
      <w:r w:rsidRPr="00A717BB">
        <w:rPr>
          <w:rFonts w:asciiTheme="majorHAnsi" w:eastAsia="Tinos" w:hAnsiTheme="majorHAnsi" w:cstheme="majorHAnsi"/>
          <w:color w:val="000000"/>
          <w:sz w:val="24"/>
          <w:szCs w:val="24"/>
        </w:rPr>
        <w:t xml:space="preserve">kelner </w:t>
      </w:r>
      <w:r>
        <w:rPr>
          <w:rFonts w:asciiTheme="majorHAnsi" w:eastAsia="Tinos" w:hAnsiTheme="majorHAnsi" w:cstheme="majorHAnsi"/>
          <w:color w:val="000000"/>
          <w:sz w:val="24"/>
          <w:szCs w:val="24"/>
        </w:rPr>
        <w:t xml:space="preserve">E-faktor heller ikke </w:t>
      </w:r>
      <w:r w:rsidRPr="00A717BB">
        <w:rPr>
          <w:rFonts w:asciiTheme="majorHAnsi" w:eastAsia="Tinos" w:hAnsiTheme="majorHAnsi" w:cstheme="majorHAnsi"/>
          <w:color w:val="000000"/>
          <w:sz w:val="24"/>
          <w:szCs w:val="24"/>
        </w:rPr>
        <w:t>mellem harmløse og skadelige kemikalier</w:t>
      </w:r>
      <w:r>
        <w:rPr>
          <w:rFonts w:asciiTheme="majorHAnsi" w:eastAsia="Tinos" w:hAnsiTheme="majorHAnsi" w:cstheme="majorHAnsi"/>
          <w:color w:val="000000"/>
          <w:sz w:val="24"/>
          <w:szCs w:val="24"/>
        </w:rPr>
        <w:t>.</w:t>
      </w:r>
    </w:p>
    <w:p w:rsidR="008E28D9" w:rsidRPr="009A4C72" w:rsidRDefault="008E28D9" w:rsidP="009A4C72">
      <w:pPr>
        <w:pStyle w:val="Listeafsnit"/>
        <w:widowControl w:val="0"/>
        <w:numPr>
          <w:ilvl w:val="1"/>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sidRPr="00A717BB">
        <w:rPr>
          <w:rFonts w:asciiTheme="majorHAnsi" w:eastAsia="Tinos" w:hAnsiTheme="majorHAnsi" w:cstheme="majorHAnsi"/>
          <w:color w:val="000000"/>
          <w:sz w:val="24"/>
          <w:szCs w:val="24"/>
        </w:rPr>
        <w:t>Udregn e-faktor for jeres reaktion</w:t>
      </w:r>
      <w:r>
        <w:rPr>
          <w:rFonts w:asciiTheme="majorHAnsi" w:eastAsia="Tinos" w:hAnsiTheme="majorHAnsi" w:cstheme="majorHAnsi"/>
          <w:color w:val="000000"/>
          <w:sz w:val="24"/>
          <w:szCs w:val="24"/>
        </w:rPr>
        <w:t>, idet i m</w:t>
      </w:r>
      <w:r w:rsidRPr="00A717BB">
        <w:rPr>
          <w:rFonts w:asciiTheme="majorHAnsi" w:eastAsia="Tinos" w:hAnsiTheme="majorHAnsi" w:cstheme="majorHAnsi"/>
          <w:color w:val="000000"/>
          <w:sz w:val="24"/>
          <w:szCs w:val="24"/>
        </w:rPr>
        <w:t>edregne</w:t>
      </w:r>
      <w:r>
        <w:rPr>
          <w:rFonts w:asciiTheme="majorHAnsi" w:eastAsia="Tinos" w:hAnsiTheme="majorHAnsi" w:cstheme="majorHAnsi"/>
          <w:color w:val="000000"/>
          <w:sz w:val="24"/>
          <w:szCs w:val="24"/>
        </w:rPr>
        <w:t>r</w:t>
      </w:r>
      <w:r w:rsidRPr="00A717BB">
        <w:rPr>
          <w:rFonts w:asciiTheme="majorHAnsi" w:eastAsia="Tinos" w:hAnsiTheme="majorHAnsi" w:cstheme="majorHAnsi"/>
          <w:color w:val="000000"/>
          <w:sz w:val="24"/>
          <w:szCs w:val="24"/>
        </w:rPr>
        <w:t xml:space="preserve"> alle opløsningsmidler som affald.</w:t>
      </w:r>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r w:rsidRPr="008E28D9">
        <w:rPr>
          <w:rFonts w:asciiTheme="majorHAnsi" w:eastAsia="Tinos" w:hAnsiTheme="majorHAnsi" w:cstheme="majorHAnsi"/>
          <w:b/>
          <w:color w:val="000000"/>
          <w:sz w:val="24"/>
          <w:szCs w:val="24"/>
        </w:rPr>
        <w:t>Svar:</w:t>
      </w:r>
      <w:r>
        <w:rPr>
          <w:rFonts w:asciiTheme="majorHAnsi" w:eastAsia="Tinos" w:hAnsiTheme="majorHAnsi" w:cstheme="majorHAnsi"/>
          <w:color w:val="000000"/>
          <w:sz w:val="24"/>
          <w:szCs w:val="24"/>
        </w:rPr>
        <w:t xml:space="preserve"> Hvis fx det praktiske udbytte er 3 g, sætter vi </w:t>
      </w:r>
      <w:r w:rsidRPr="00254976">
        <w:rPr>
          <w:rFonts w:asciiTheme="majorHAnsi" w:eastAsia="Tinos" w:hAnsiTheme="majorHAnsi" w:cstheme="majorHAnsi"/>
          <w:i/>
          <w:color w:val="000000"/>
          <w:sz w:val="24"/>
          <w:szCs w:val="24"/>
        </w:rPr>
        <w:t>m(produkt)</w:t>
      </w:r>
      <w:r>
        <w:rPr>
          <w:rFonts w:asciiTheme="majorHAnsi" w:eastAsia="Tinos" w:hAnsiTheme="majorHAnsi" w:cstheme="majorHAnsi"/>
          <w:color w:val="000000"/>
          <w:sz w:val="24"/>
          <w:szCs w:val="24"/>
        </w:rPr>
        <w:t xml:space="preserve"> = 3 g.</w:t>
      </w:r>
    </w:p>
    <w:p w:rsidR="008E28D9" w:rsidRPr="000A2112"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iCs/>
          <w:color w:val="000000"/>
          <w:sz w:val="24"/>
          <w:szCs w:val="24"/>
        </w:rPr>
      </w:pPr>
      <w:r>
        <w:rPr>
          <w:rFonts w:asciiTheme="majorHAnsi" w:eastAsia="Tinos" w:hAnsiTheme="majorHAnsi" w:cstheme="majorHAnsi"/>
          <w:color w:val="000000"/>
          <w:sz w:val="24"/>
          <w:szCs w:val="24"/>
        </w:rPr>
        <w:t xml:space="preserve">Massen af affald inkluderer de opløsningsmidler (vand og </w:t>
      </w:r>
      <w:proofErr w:type="spellStart"/>
      <w:r>
        <w:rPr>
          <w:rFonts w:asciiTheme="majorHAnsi" w:eastAsia="Tinos" w:hAnsiTheme="majorHAnsi" w:cstheme="majorHAnsi"/>
          <w:color w:val="000000"/>
          <w:sz w:val="24"/>
          <w:szCs w:val="24"/>
        </w:rPr>
        <w:t>ethanol</w:t>
      </w:r>
      <w:proofErr w:type="spellEnd"/>
      <w:r>
        <w:rPr>
          <w:rFonts w:asciiTheme="majorHAnsi" w:eastAsia="Tinos" w:hAnsiTheme="majorHAnsi" w:cstheme="majorHAnsi"/>
          <w:color w:val="000000"/>
          <w:sz w:val="24"/>
          <w:szCs w:val="24"/>
        </w:rPr>
        <w:t xml:space="preserve">), der er brugt undervejs i syntesen. Dvs. </w:t>
      </w:r>
      <w:r w:rsidRPr="00254976">
        <w:rPr>
          <w:rFonts w:asciiTheme="majorHAnsi" w:eastAsia="Tinos" w:hAnsiTheme="majorHAnsi" w:cstheme="majorHAnsi"/>
          <w:i/>
          <w:color w:val="000000"/>
          <w:sz w:val="24"/>
          <w:szCs w:val="24"/>
        </w:rPr>
        <w:t>m(affald)</w:t>
      </w:r>
      <w:r>
        <w:rPr>
          <w:rFonts w:asciiTheme="majorHAnsi" w:eastAsia="Tinos" w:hAnsiTheme="majorHAnsi" w:cstheme="majorHAnsi"/>
          <w:color w:val="000000"/>
          <w:sz w:val="24"/>
          <w:szCs w:val="24"/>
        </w:rPr>
        <w:t xml:space="preserve"> = 180g vand + 16 g </w:t>
      </w:r>
      <w:proofErr w:type="spellStart"/>
      <w:r>
        <w:rPr>
          <w:rFonts w:asciiTheme="majorHAnsi" w:eastAsia="Tinos" w:hAnsiTheme="majorHAnsi" w:cstheme="majorHAnsi"/>
          <w:color w:val="000000"/>
          <w:sz w:val="24"/>
          <w:szCs w:val="24"/>
        </w:rPr>
        <w:t>ethanol</w:t>
      </w:r>
      <w:proofErr w:type="spellEnd"/>
      <w:r>
        <w:rPr>
          <w:rFonts w:asciiTheme="majorHAnsi" w:eastAsia="Tinos" w:hAnsiTheme="majorHAnsi" w:cstheme="majorHAnsi"/>
          <w:color w:val="000000"/>
          <w:sz w:val="24"/>
          <w:szCs w:val="24"/>
        </w:rPr>
        <w:t xml:space="preserve">  + 2,16 g eddikesyre  </w:t>
      </w:r>
      <m:oMath>
        <m:r>
          <w:rPr>
            <w:rFonts w:ascii="Cambria Math" w:eastAsia="Tinos" w:hAnsi="Cambria Math" w:cstheme="majorHAnsi"/>
            <w:color w:val="000000"/>
            <w:sz w:val="24"/>
            <w:szCs w:val="24"/>
          </w:rPr>
          <m:t>~</m:t>
        </m:r>
      </m:oMath>
      <w:r>
        <w:rPr>
          <w:rFonts w:asciiTheme="majorHAnsi" w:eastAsia="Tinos" w:hAnsiTheme="majorHAnsi" w:cstheme="majorHAnsi"/>
          <w:iCs/>
          <w:color w:val="000000"/>
          <w:sz w:val="24"/>
          <w:szCs w:val="24"/>
        </w:rPr>
        <w:t xml:space="preserve"> 198 g . </w:t>
      </w:r>
      <m:oMath>
        <m:r>
          <w:rPr>
            <w:rFonts w:ascii="Cambria Math" w:eastAsia="Tinos" w:hAnsi="Cambria Math" w:cstheme="majorHAnsi"/>
            <w:color w:val="000000"/>
            <w:sz w:val="24"/>
            <w:szCs w:val="24"/>
          </w:rPr>
          <m:t xml:space="preserve">E-faktor= </m:t>
        </m:r>
        <m:f>
          <m:fPr>
            <m:ctrlPr>
              <w:rPr>
                <w:rFonts w:ascii="Cambria Math" w:eastAsia="Tinos" w:hAnsi="Cambria Math" w:cstheme="majorHAnsi"/>
                <w:i/>
                <w:color w:val="000000"/>
                <w:sz w:val="24"/>
                <w:szCs w:val="24"/>
              </w:rPr>
            </m:ctrlPr>
          </m:fPr>
          <m:num>
            <m:r>
              <w:rPr>
                <w:rFonts w:ascii="Cambria Math" w:eastAsia="Tinos" w:hAnsi="Cambria Math" w:cstheme="majorHAnsi"/>
                <w:color w:val="000000"/>
                <w:sz w:val="24"/>
                <w:szCs w:val="24"/>
              </w:rPr>
              <m:t>198 g</m:t>
            </m:r>
          </m:num>
          <m:den>
            <m:r>
              <w:rPr>
                <w:rFonts w:ascii="Cambria Math" w:eastAsia="Tinos" w:hAnsi="Cambria Math" w:cstheme="majorHAnsi"/>
                <w:color w:val="000000"/>
                <w:sz w:val="24"/>
                <w:szCs w:val="24"/>
              </w:rPr>
              <m:t>3 g</m:t>
            </m:r>
          </m:den>
        </m:f>
      </m:oMath>
      <w:r w:rsidRPr="000A2112">
        <w:rPr>
          <w:rFonts w:asciiTheme="majorHAnsi" w:eastAsia="Tinos" w:hAnsiTheme="majorHAnsi" w:cstheme="majorHAnsi"/>
          <w:color w:val="000000"/>
          <w:sz w:val="24"/>
          <w:szCs w:val="24"/>
        </w:rPr>
        <w:t xml:space="preserve"> </w:t>
      </w:r>
      <m:oMath>
        <m:r>
          <w:rPr>
            <w:rFonts w:ascii="Cambria Math" w:eastAsia="Tinos" w:hAnsi="Cambria Math" w:cstheme="majorHAnsi"/>
            <w:color w:val="000000"/>
            <w:sz w:val="24"/>
            <w:szCs w:val="24"/>
          </w:rPr>
          <m:t>~</m:t>
        </m:r>
      </m:oMath>
      <w:r w:rsidRPr="000A2112">
        <w:rPr>
          <w:rFonts w:asciiTheme="majorHAnsi" w:eastAsia="Tinos" w:hAnsiTheme="majorHAnsi" w:cstheme="majorHAnsi"/>
          <w:iCs/>
          <w:color w:val="000000"/>
          <w:sz w:val="24"/>
          <w:szCs w:val="24"/>
        </w:rPr>
        <w:t xml:space="preserve">  66</w:t>
      </w:r>
    </w:p>
    <w:p w:rsidR="008E28D9" w:rsidRPr="000871BA"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 xml:space="preserve">Obs. Vi har ikke taget hensyn til udbytte procenten i vores beregning af E-faktor. </w:t>
      </w:r>
    </w:p>
    <w:p w:rsidR="008E28D9" w:rsidRDefault="008E28D9" w:rsidP="008E28D9">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line="287" w:lineRule="auto"/>
        <w:ind w:left="1440"/>
        <w:rPr>
          <w:rFonts w:asciiTheme="majorHAnsi" w:eastAsia="Tinos" w:hAnsiTheme="majorHAnsi" w:cstheme="majorHAnsi"/>
          <w:color w:val="000000"/>
          <w:sz w:val="24"/>
          <w:szCs w:val="24"/>
        </w:rPr>
      </w:pPr>
    </w:p>
    <w:p w:rsidR="009A4C72" w:rsidRPr="009A4C72" w:rsidRDefault="009A4C72" w:rsidP="009A4C72">
      <w:pPr>
        <w:pStyle w:val="Listeafsnit"/>
        <w:widowControl w:val="0"/>
        <w:numPr>
          <w:ilvl w:val="1"/>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Pr>
          <w:noProof/>
        </w:rPr>
        <w:drawing>
          <wp:anchor distT="0" distB="0" distL="114300" distR="114300" simplePos="0" relativeHeight="251672576" behindDoc="1" locked="0" layoutInCell="1" allowOverlap="1" wp14:anchorId="2C077845">
            <wp:simplePos x="0" y="0"/>
            <wp:positionH relativeFrom="column">
              <wp:posOffset>63500</wp:posOffset>
            </wp:positionH>
            <wp:positionV relativeFrom="paragraph">
              <wp:posOffset>445770</wp:posOffset>
            </wp:positionV>
            <wp:extent cx="5943600" cy="1458595"/>
            <wp:effectExtent l="0" t="0" r="0" b="8255"/>
            <wp:wrapTight wrapText="bothSides">
              <wp:wrapPolygon edited="0">
                <wp:start x="0" y="0"/>
                <wp:lineTo x="0" y="21440"/>
                <wp:lineTo x="21531" y="21440"/>
                <wp:lineTo x="2153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14:sizeRelH relativeFrom="page">
              <wp14:pctWidth>0</wp14:pctWidth>
            </wp14:sizeRelH>
            <wp14:sizeRelV relativeFrom="page">
              <wp14:pctHeight>0</wp14:pctHeight>
            </wp14:sizeRelV>
          </wp:anchor>
        </w:drawing>
      </w:r>
      <w:r w:rsidR="008E28D9">
        <w:rPr>
          <w:rFonts w:asciiTheme="majorHAnsi" w:eastAsia="Tinos" w:hAnsiTheme="majorHAnsi" w:cstheme="majorHAnsi"/>
          <w:color w:val="000000"/>
          <w:sz w:val="24"/>
          <w:szCs w:val="24"/>
        </w:rPr>
        <w:t>Sammenlign jeres E-faktor med en værdi typisk for lægemiddelproduktion, som er &gt; 25.</w:t>
      </w:r>
      <w:r>
        <w:rPr>
          <w:rFonts w:asciiTheme="majorHAnsi" w:eastAsia="Tinos" w:hAnsiTheme="majorHAnsi" w:cstheme="majorHAnsi"/>
          <w:color w:val="000000"/>
          <w:sz w:val="24"/>
          <w:szCs w:val="24"/>
        </w:rPr>
        <w:t xml:space="preserve"> </w:t>
      </w:r>
      <w:r w:rsidRPr="009A4C72">
        <w:rPr>
          <w:rFonts w:asciiTheme="majorHAnsi" w:eastAsia="Tinos" w:hAnsiTheme="majorHAnsi" w:cstheme="majorHAnsi"/>
          <w:b/>
          <w:color w:val="000000"/>
          <w:sz w:val="24"/>
          <w:szCs w:val="24"/>
        </w:rPr>
        <w:t>Svar:</w:t>
      </w:r>
      <w:r>
        <w:rPr>
          <w:rFonts w:asciiTheme="majorHAnsi" w:eastAsia="Tinos" w:hAnsiTheme="majorHAnsi" w:cstheme="majorHAnsi"/>
          <w:color w:val="000000"/>
          <w:sz w:val="24"/>
          <w:szCs w:val="24"/>
        </w:rPr>
        <w:t xml:space="preserve"> Nok større en i den kemiske lægemiddelindustri </w:t>
      </w:r>
    </w:p>
    <w:p w:rsidR="009A4C72" w:rsidRDefault="008E28D9" w:rsidP="009A4C72">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Pr>
          <w:rFonts w:asciiTheme="majorHAnsi" w:eastAsia="Tinos" w:hAnsiTheme="majorHAnsi" w:cstheme="majorHAnsi"/>
          <w:color w:val="000000"/>
          <w:sz w:val="24"/>
          <w:szCs w:val="24"/>
        </w:rPr>
        <w:t xml:space="preserve">Kom med </w:t>
      </w:r>
      <w:r w:rsidRPr="00D908CC">
        <w:rPr>
          <w:rFonts w:asciiTheme="majorHAnsi" w:eastAsia="Tinos" w:hAnsiTheme="majorHAnsi" w:cstheme="majorHAnsi"/>
          <w:color w:val="000000"/>
          <w:sz w:val="24"/>
          <w:szCs w:val="24"/>
        </w:rPr>
        <w:t xml:space="preserve">bud på, hvad man kan </w:t>
      </w:r>
      <w:r>
        <w:rPr>
          <w:rFonts w:asciiTheme="majorHAnsi" w:eastAsia="Tinos" w:hAnsiTheme="majorHAnsi" w:cstheme="majorHAnsi"/>
          <w:color w:val="000000"/>
          <w:sz w:val="24"/>
          <w:szCs w:val="24"/>
        </w:rPr>
        <w:t>lægge vægt på som lægemiddelproducent,</w:t>
      </w:r>
      <w:r w:rsidRPr="00D908CC">
        <w:rPr>
          <w:rFonts w:asciiTheme="majorHAnsi" w:eastAsia="Tinos" w:hAnsiTheme="majorHAnsi" w:cstheme="majorHAnsi"/>
          <w:color w:val="000000"/>
          <w:sz w:val="24"/>
          <w:szCs w:val="24"/>
        </w:rPr>
        <w:t xml:space="preserve"> for </w:t>
      </w:r>
      <w:r>
        <w:rPr>
          <w:rFonts w:asciiTheme="majorHAnsi" w:eastAsia="Tinos" w:hAnsiTheme="majorHAnsi" w:cstheme="majorHAnsi"/>
          <w:color w:val="000000"/>
          <w:sz w:val="24"/>
          <w:szCs w:val="24"/>
        </w:rPr>
        <w:t xml:space="preserve">generelt </w:t>
      </w:r>
      <w:r w:rsidRPr="00D908CC">
        <w:rPr>
          <w:rFonts w:asciiTheme="majorHAnsi" w:eastAsia="Tinos" w:hAnsiTheme="majorHAnsi" w:cstheme="majorHAnsi"/>
          <w:color w:val="000000"/>
          <w:sz w:val="24"/>
          <w:szCs w:val="24"/>
        </w:rPr>
        <w:t>at g</w:t>
      </w:r>
      <w:r>
        <w:rPr>
          <w:rFonts w:asciiTheme="majorHAnsi" w:eastAsia="Tinos" w:hAnsiTheme="majorHAnsi" w:cstheme="majorHAnsi"/>
          <w:color w:val="000000"/>
          <w:sz w:val="24"/>
          <w:szCs w:val="24"/>
        </w:rPr>
        <w:t>ø</w:t>
      </w:r>
      <w:r w:rsidRPr="00D908CC">
        <w:rPr>
          <w:rFonts w:asciiTheme="majorHAnsi" w:eastAsia="Tinos" w:hAnsiTheme="majorHAnsi" w:cstheme="majorHAnsi"/>
          <w:color w:val="000000"/>
          <w:sz w:val="24"/>
          <w:szCs w:val="24"/>
        </w:rPr>
        <w:t xml:space="preserve">re syntesen af lægemidler mere grøn? </w:t>
      </w:r>
      <w:r w:rsidR="009A4C72">
        <w:rPr>
          <w:rFonts w:asciiTheme="majorHAnsi" w:eastAsia="Tinos" w:hAnsiTheme="majorHAnsi" w:cstheme="majorHAnsi"/>
          <w:color w:val="000000"/>
          <w:sz w:val="24"/>
          <w:szCs w:val="24"/>
        </w:rPr>
        <w:t xml:space="preserve"> </w:t>
      </w:r>
      <w:r w:rsidR="009A4C72" w:rsidRPr="009A4C72">
        <w:rPr>
          <w:rFonts w:asciiTheme="majorHAnsi" w:eastAsia="Tinos" w:hAnsiTheme="majorHAnsi" w:cstheme="majorHAnsi"/>
          <w:b/>
          <w:color w:val="000000"/>
          <w:sz w:val="24"/>
          <w:szCs w:val="24"/>
        </w:rPr>
        <w:t>Svar</w:t>
      </w:r>
      <w:r w:rsidR="009A4C72">
        <w:rPr>
          <w:rFonts w:asciiTheme="majorHAnsi" w:eastAsia="Tinos" w:hAnsiTheme="majorHAnsi" w:cstheme="majorHAnsi"/>
          <w:color w:val="000000"/>
          <w:sz w:val="24"/>
          <w:szCs w:val="24"/>
        </w:rPr>
        <w:t xml:space="preserve">: fx </w:t>
      </w:r>
      <w:proofErr w:type="gramStart"/>
      <w:r w:rsidR="009A4C72">
        <w:rPr>
          <w:rFonts w:asciiTheme="majorHAnsi" w:eastAsia="Tinos" w:hAnsiTheme="majorHAnsi" w:cstheme="majorHAnsi"/>
          <w:color w:val="000000"/>
          <w:sz w:val="24"/>
          <w:szCs w:val="24"/>
        </w:rPr>
        <w:t>forebygge</w:t>
      </w:r>
      <w:proofErr w:type="gramEnd"/>
      <w:r w:rsidR="009A4C72">
        <w:rPr>
          <w:rFonts w:asciiTheme="majorHAnsi" w:eastAsia="Tinos" w:hAnsiTheme="majorHAnsi" w:cstheme="majorHAnsi"/>
          <w:color w:val="000000"/>
          <w:sz w:val="24"/>
          <w:szCs w:val="24"/>
        </w:rPr>
        <w:t xml:space="preserve"> affald og mindre farlige kemikalier. Se de 12 principper for grøn kemi.</w:t>
      </w:r>
    </w:p>
    <w:p w:rsidR="009A4C72" w:rsidRPr="009A4C72" w:rsidRDefault="009A4C72" w:rsidP="009A4C72">
      <w:pPr>
        <w:pStyle w:val="Listeafsnit"/>
        <w:widowControl w:val="0"/>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color w:val="000000"/>
          <w:sz w:val="24"/>
          <w:szCs w:val="24"/>
        </w:rPr>
      </w:pPr>
      <w:r>
        <w:rPr>
          <w:rFonts w:asciiTheme="majorHAnsi" w:eastAsia="Tinos" w:hAnsiTheme="majorHAnsi" w:cstheme="majorHAnsi"/>
          <w:noProof/>
          <w:color w:val="000000"/>
          <w:sz w:val="24"/>
          <w:szCs w:val="24"/>
        </w:rPr>
        <w:lastRenderedPageBreak/>
        <w:drawing>
          <wp:inline distT="0" distB="0" distL="0" distR="0">
            <wp:extent cx="3266148" cy="3013511"/>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nciper for grøn kem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3837" cy="3029831"/>
                    </a:xfrm>
                    <a:prstGeom prst="rect">
                      <a:avLst/>
                    </a:prstGeom>
                  </pic:spPr>
                </pic:pic>
              </a:graphicData>
            </a:graphic>
          </wp:inline>
        </w:drawing>
      </w:r>
    </w:p>
    <w:p w:rsidR="009A4C72" w:rsidRPr="00606349" w:rsidRDefault="009A4C72" w:rsidP="009A4C72">
      <w:pPr>
        <w:pStyle w:val="Listeafsnit"/>
        <w:widowControl w:val="0"/>
        <w:numPr>
          <w:ilvl w:val="0"/>
          <w:numId w:val="11"/>
        </w:numPr>
        <w:tabs>
          <w:tab w:val="left" w:pos="-1440"/>
          <w:tab w:val="left" w:pos="-306"/>
          <w:tab w:val="left" w:pos="828"/>
          <w:tab w:val="left" w:pos="1962"/>
          <w:tab w:val="left" w:pos="3096"/>
          <w:tab w:val="left" w:pos="4230"/>
          <w:tab w:val="left" w:pos="5364"/>
          <w:tab w:val="left" w:pos="6498"/>
          <w:tab w:val="left" w:pos="7488"/>
          <w:tab w:val="left" w:pos="8766"/>
          <w:tab w:val="left" w:pos="9792"/>
          <w:tab w:val="left" w:pos="10944"/>
          <w:tab w:val="left" w:pos="12096"/>
        </w:tabs>
        <w:spacing w:after="0" w:line="287" w:lineRule="auto"/>
        <w:rPr>
          <w:rFonts w:asciiTheme="majorHAnsi" w:eastAsia="Tinos" w:hAnsiTheme="majorHAnsi" w:cstheme="majorHAnsi"/>
          <w:i/>
          <w:color w:val="000000"/>
          <w:sz w:val="24"/>
          <w:szCs w:val="24"/>
        </w:rPr>
      </w:pPr>
      <w:r w:rsidRPr="00606349">
        <w:rPr>
          <w:rFonts w:asciiTheme="majorHAnsi" w:eastAsia="Tinos" w:hAnsiTheme="majorHAnsi" w:cstheme="majorHAnsi"/>
          <w:i/>
          <w:color w:val="000000"/>
          <w:sz w:val="24"/>
          <w:szCs w:val="24"/>
        </w:rPr>
        <w:t>Intet at tilføje</w:t>
      </w:r>
    </w:p>
    <w:p w:rsidR="008E28D9" w:rsidRDefault="008E28D9" w:rsidP="008E28D9">
      <w:pPr>
        <w:pStyle w:val="Overskrift4"/>
        <w:rPr>
          <w:rFonts w:eastAsia="Tinos"/>
        </w:rPr>
      </w:pPr>
      <w:r>
        <w:rPr>
          <w:rFonts w:eastAsia="Tinos"/>
        </w:rPr>
        <w:t>Øvrig info til forsøg 2 Lægemiddeldysten:</w:t>
      </w:r>
    </w:p>
    <w:p w:rsidR="008E28D9" w:rsidRPr="009A4C72" w:rsidRDefault="008E28D9" w:rsidP="008E28D9">
      <w:pPr>
        <w:widowControl w:val="0"/>
        <w:pBdr>
          <w:top w:val="nil"/>
          <w:left w:val="nil"/>
          <w:bottom w:val="nil"/>
          <w:right w:val="nil"/>
          <w:between w:val="nil"/>
        </w:pBdr>
        <w:tabs>
          <w:tab w:val="left" w:pos="9356"/>
        </w:tabs>
        <w:spacing w:before="178"/>
        <w:rPr>
          <w:rFonts w:asciiTheme="majorHAnsi" w:eastAsia="Tinos" w:hAnsiTheme="majorHAnsi" w:cstheme="majorHAnsi"/>
          <w:color w:val="000000"/>
          <w:sz w:val="24"/>
          <w:szCs w:val="24"/>
        </w:rPr>
      </w:pPr>
      <w:r w:rsidRPr="00D46902">
        <w:rPr>
          <w:rFonts w:asciiTheme="majorHAnsi" w:eastAsia="Tinos" w:hAnsiTheme="majorHAnsi" w:cstheme="majorHAnsi"/>
          <w:color w:val="000000"/>
          <w:sz w:val="24"/>
          <w:szCs w:val="24"/>
        </w:rPr>
        <w:t xml:space="preserve">Du kan som lærer vælge at honorere gruppen med lavest e-faktor og højest udbytte. </w:t>
      </w:r>
      <w:r>
        <w:rPr>
          <w:rFonts w:asciiTheme="majorHAnsi" w:eastAsia="Tinos" w:hAnsiTheme="majorHAnsi" w:cstheme="majorHAnsi"/>
          <w:color w:val="000000"/>
          <w:sz w:val="24"/>
          <w:szCs w:val="24"/>
        </w:rPr>
        <w:t xml:space="preserve">Du </w:t>
      </w:r>
      <w:r w:rsidRPr="00D46902">
        <w:rPr>
          <w:rFonts w:asciiTheme="majorHAnsi" w:eastAsia="Tinos" w:hAnsiTheme="majorHAnsi" w:cstheme="majorHAnsi"/>
          <w:color w:val="000000"/>
          <w:sz w:val="24"/>
          <w:szCs w:val="24"/>
        </w:rPr>
        <w:t>kan vælge at printe diplomer ud til disse grupper</w:t>
      </w:r>
      <w:r>
        <w:rPr>
          <w:rFonts w:asciiTheme="majorHAnsi" w:eastAsia="Tinos" w:hAnsiTheme="majorHAnsi" w:cstheme="majorHAnsi"/>
          <w:color w:val="000000"/>
          <w:sz w:val="24"/>
          <w:szCs w:val="24"/>
        </w:rPr>
        <w:t xml:space="preserve">, indsat nedenfor. </w:t>
      </w:r>
    </w:p>
    <w:p w:rsidR="008E28D9" w:rsidRDefault="008E28D9" w:rsidP="008E28D9">
      <w:pPr>
        <w:widowControl w:val="0"/>
        <w:pBdr>
          <w:top w:val="nil"/>
          <w:left w:val="nil"/>
          <w:bottom w:val="nil"/>
          <w:right w:val="nil"/>
          <w:between w:val="nil"/>
        </w:pBdr>
        <w:tabs>
          <w:tab w:val="left" w:pos="9356"/>
        </w:tabs>
        <w:spacing w:before="178"/>
        <w:rPr>
          <w:rFonts w:asciiTheme="majorHAnsi" w:eastAsiaTheme="majorEastAsia" w:hAnsiTheme="majorHAnsi" w:cstheme="majorBidi"/>
          <w:color w:val="2E74B5" w:themeColor="accent1" w:themeShade="BF"/>
          <w:sz w:val="26"/>
          <w:szCs w:val="26"/>
        </w:rPr>
      </w:pPr>
    </w:p>
    <w:p w:rsidR="00D53D5E" w:rsidRPr="00D53D5E" w:rsidRDefault="008E28D9" w:rsidP="00D53D5E">
      <w:pPr>
        <w:widowControl w:val="0"/>
        <w:pBdr>
          <w:top w:val="nil"/>
          <w:left w:val="nil"/>
          <w:bottom w:val="nil"/>
          <w:right w:val="nil"/>
          <w:between w:val="nil"/>
        </w:pBdr>
        <w:tabs>
          <w:tab w:val="left" w:pos="9356"/>
        </w:tabs>
        <w:spacing w:before="178"/>
        <w:rPr>
          <w:rFonts w:asciiTheme="majorHAnsi" w:eastAsiaTheme="majorEastAsia" w:hAnsiTheme="majorHAnsi" w:cstheme="majorBidi"/>
          <w:color w:val="2E74B5" w:themeColor="accent1" w:themeShade="BF"/>
          <w:sz w:val="26"/>
          <w:szCs w:val="26"/>
        </w:rPr>
      </w:pPr>
      <w:r>
        <w:rPr>
          <w:rFonts w:asciiTheme="majorHAnsi" w:eastAsia="Tinos" w:hAnsiTheme="majorHAnsi" w:cstheme="majorHAnsi"/>
          <w:noProof/>
          <w:color w:val="000000"/>
          <w:sz w:val="24"/>
          <w:szCs w:val="24"/>
        </w:rPr>
        <w:drawing>
          <wp:anchor distT="0" distB="0" distL="114300" distR="114300" simplePos="0" relativeHeight="251671552" behindDoc="1" locked="0" layoutInCell="1" allowOverlap="1" wp14:anchorId="03901088" wp14:editId="48D6EC99">
            <wp:simplePos x="0" y="0"/>
            <wp:positionH relativeFrom="column">
              <wp:posOffset>146050</wp:posOffset>
            </wp:positionH>
            <wp:positionV relativeFrom="paragraph">
              <wp:posOffset>0</wp:posOffset>
            </wp:positionV>
            <wp:extent cx="5957570" cy="2384425"/>
            <wp:effectExtent l="0" t="0" r="5080" b="0"/>
            <wp:wrapTight wrapText="bothSides">
              <wp:wrapPolygon edited="0">
                <wp:start x="0" y="0"/>
                <wp:lineTo x="0" y="21399"/>
                <wp:lineTo x="21549" y="21399"/>
                <wp:lineTo x="21549"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ægemiddeldysten diplo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7570" cy="2384425"/>
                    </a:xfrm>
                    <a:prstGeom prst="rect">
                      <a:avLst/>
                    </a:prstGeom>
                  </pic:spPr>
                </pic:pic>
              </a:graphicData>
            </a:graphic>
            <wp14:sizeRelH relativeFrom="margin">
              <wp14:pctWidth>0</wp14:pctWidth>
            </wp14:sizeRelH>
            <wp14:sizeRelV relativeFrom="margin">
              <wp14:pctHeight>0</wp14:pctHeight>
            </wp14:sizeRelV>
          </wp:anchor>
        </w:drawing>
      </w:r>
      <w:r w:rsidR="00D53D5E" w:rsidRPr="00192F75">
        <w:rPr>
          <w:rFonts w:asciiTheme="majorHAnsi" w:eastAsia="Tinos" w:hAnsiTheme="majorHAnsi" w:cstheme="majorHAnsi"/>
          <w:color w:val="000000"/>
          <w:sz w:val="24"/>
          <w:szCs w:val="24"/>
        </w:rPr>
        <w:t>Hvis du som lærer har brug for at vise en video af forsøget før eleverne selv skal udføre et lignende forsøg i laboratoriet, kan jeg anbefale dette lille YouTube klip:</w:t>
      </w:r>
      <w:r w:rsidR="00D53D5E">
        <w:rPr>
          <w:rFonts w:asciiTheme="majorHAnsi" w:eastAsia="Tinos" w:hAnsiTheme="majorHAnsi" w:cstheme="majorHAnsi"/>
          <w:b/>
          <w:color w:val="000000"/>
          <w:sz w:val="24"/>
          <w:szCs w:val="24"/>
        </w:rPr>
        <w:t xml:space="preserve">  </w:t>
      </w:r>
      <w:hyperlink r:id="rId24" w:history="1">
        <w:r w:rsidR="00D53D5E" w:rsidRPr="00602C6C">
          <w:rPr>
            <w:rStyle w:val="Hyperlink"/>
            <w:rFonts w:asciiTheme="majorHAnsi" w:eastAsia="Tinos" w:hAnsiTheme="majorHAnsi" w:cstheme="majorHAnsi"/>
            <w:sz w:val="24"/>
            <w:szCs w:val="24"/>
          </w:rPr>
          <w:t>https://www.youtube.com/watch?v=eJvAk2_u31I</w:t>
        </w:r>
      </w:hyperlink>
    </w:p>
    <w:p w:rsidR="008E28D9" w:rsidRDefault="008E28D9" w:rsidP="008E28D9">
      <w:pPr>
        <w:widowControl w:val="0"/>
        <w:pBdr>
          <w:top w:val="nil"/>
          <w:left w:val="nil"/>
          <w:bottom w:val="nil"/>
          <w:right w:val="nil"/>
          <w:between w:val="nil"/>
        </w:pBdr>
        <w:tabs>
          <w:tab w:val="left" w:pos="9356"/>
        </w:tabs>
        <w:spacing w:before="178"/>
        <w:rPr>
          <w:rFonts w:asciiTheme="majorHAnsi" w:eastAsiaTheme="majorEastAsia" w:hAnsiTheme="majorHAnsi" w:cstheme="majorBidi"/>
          <w:color w:val="2E74B5" w:themeColor="accent1" w:themeShade="BF"/>
          <w:sz w:val="26"/>
          <w:szCs w:val="26"/>
        </w:rPr>
      </w:pPr>
    </w:p>
    <w:p w:rsidR="00637334" w:rsidRPr="00B742CD" w:rsidRDefault="00637334" w:rsidP="008E28D9">
      <w:pPr>
        <w:widowControl w:val="0"/>
        <w:pBdr>
          <w:top w:val="nil"/>
          <w:left w:val="nil"/>
          <w:bottom w:val="nil"/>
          <w:right w:val="nil"/>
          <w:between w:val="nil"/>
        </w:pBdr>
        <w:tabs>
          <w:tab w:val="left" w:pos="9356"/>
        </w:tabs>
        <w:spacing w:before="178"/>
        <w:rPr>
          <w:b/>
        </w:rPr>
      </w:pPr>
      <w:r w:rsidRPr="005C6DAA">
        <w:rPr>
          <w:rFonts w:asciiTheme="majorHAnsi" w:eastAsiaTheme="majorEastAsia" w:hAnsiTheme="majorHAnsi" w:cstheme="majorBidi"/>
          <w:color w:val="2E74B5" w:themeColor="accent1" w:themeShade="BF"/>
          <w:sz w:val="26"/>
          <w:szCs w:val="26"/>
        </w:rPr>
        <w:t>Supplerende øvelser</w:t>
      </w:r>
      <w:r w:rsidR="00CF2384" w:rsidRPr="005C6DAA">
        <w:rPr>
          <w:rFonts w:asciiTheme="majorHAnsi" w:eastAsiaTheme="majorEastAsia" w:hAnsiTheme="majorHAnsi" w:cstheme="majorBidi"/>
          <w:color w:val="2E74B5" w:themeColor="accent1" w:themeShade="BF"/>
          <w:sz w:val="26"/>
          <w:szCs w:val="26"/>
        </w:rPr>
        <w:t xml:space="preserve"> og materiale</w:t>
      </w:r>
    </w:p>
    <w:p w:rsidR="00CF2384" w:rsidRDefault="00CF2384" w:rsidP="008E28D9">
      <w:pPr>
        <w:pStyle w:val="Listeafsnit"/>
        <w:numPr>
          <w:ilvl w:val="0"/>
          <w:numId w:val="10"/>
        </w:numPr>
      </w:pPr>
      <w:r>
        <w:lastRenderedPageBreak/>
        <w:t xml:space="preserve">Hvis ikke du allerede kender </w:t>
      </w:r>
      <w:proofErr w:type="spellStart"/>
      <w:r>
        <w:t>Drughunterdysten</w:t>
      </w:r>
      <w:proofErr w:type="spellEnd"/>
      <w:r>
        <w:t xml:space="preserve"> fra Lundbeck, vil vi bestemt anbefale den til kemi, se mere her: </w:t>
      </w:r>
      <w:hyperlink r:id="rId25" w:history="1">
        <w:r w:rsidRPr="008D46B5">
          <w:rPr>
            <w:rStyle w:val="Hyperlink"/>
          </w:rPr>
          <w:t>https://www.lundbeck.com/drughunters/hvorfor-deltage</w:t>
        </w:r>
      </w:hyperlink>
    </w:p>
    <w:p w:rsidR="0089588E" w:rsidRDefault="00637334" w:rsidP="008961F4">
      <w:pPr>
        <w:pStyle w:val="Listeafsnit"/>
        <w:numPr>
          <w:ilvl w:val="0"/>
          <w:numId w:val="10"/>
        </w:numPr>
      </w:pPr>
      <w:r>
        <w:t xml:space="preserve">Øvelser </w:t>
      </w:r>
      <w:r w:rsidR="00CF2384">
        <w:t xml:space="preserve">der </w:t>
      </w:r>
      <w:r>
        <w:t>ligger tilgængelige under Aktuel Naturvidenskab.</w:t>
      </w:r>
    </w:p>
    <w:p w:rsidR="0089588E" w:rsidRDefault="00B742CD" w:rsidP="0089588E">
      <w:pPr>
        <w:pStyle w:val="Listeafsnit"/>
        <w:numPr>
          <w:ilvl w:val="1"/>
          <w:numId w:val="10"/>
        </w:numPr>
      </w:pPr>
      <w:r>
        <w:t>Syntese af Sulfanilamid</w:t>
      </w:r>
      <w:r w:rsidR="0089588E">
        <w:t xml:space="preserve"> </w:t>
      </w:r>
      <w:hyperlink r:id="rId26" w:history="1">
        <w:r w:rsidR="0089588E" w:rsidRPr="00203B81">
          <w:rPr>
            <w:rStyle w:val="Hyperlink"/>
          </w:rPr>
          <w:t>https://aktuelnaturvidenskab.dk/fileadmin/Aktuel_Naturvidenskab/opgaver/antibiotika/Oevelse-Syntese-af-Sulfanilamid.pdf</w:t>
        </w:r>
      </w:hyperlink>
    </w:p>
    <w:p w:rsidR="0089588E" w:rsidRDefault="00B742CD" w:rsidP="0089588E">
      <w:pPr>
        <w:pStyle w:val="Listeafsnit"/>
        <w:numPr>
          <w:ilvl w:val="1"/>
          <w:numId w:val="10"/>
        </w:numPr>
      </w:pPr>
      <w:r>
        <w:t>Syntese af pinicillinvarianter</w:t>
      </w:r>
    </w:p>
    <w:p w:rsidR="0089588E" w:rsidRDefault="000448B3" w:rsidP="0089588E">
      <w:pPr>
        <w:pStyle w:val="Listeafsnit"/>
        <w:ind w:left="1440"/>
      </w:pPr>
      <w:hyperlink r:id="rId27" w:history="1">
        <w:r w:rsidR="00B15582" w:rsidRPr="00203B81">
          <w:rPr>
            <w:rStyle w:val="Hyperlink"/>
          </w:rPr>
          <w:t>https://aktuelnaturvidenskab.dk/fileadmin/Aktuel_Naturvidenskab/opgaver/antibiotika/Oevelse-Syntese-af-penicilliner.pdf</w:t>
        </w:r>
      </w:hyperlink>
    </w:p>
    <w:p w:rsidR="0089588E" w:rsidRDefault="00B742CD" w:rsidP="008961F4">
      <w:pPr>
        <w:pStyle w:val="Listeafsnit"/>
        <w:numPr>
          <w:ilvl w:val="1"/>
          <w:numId w:val="10"/>
        </w:numPr>
      </w:pPr>
      <w:r>
        <w:t>Lærervejledning.</w:t>
      </w:r>
    </w:p>
    <w:p w:rsidR="00B742CD" w:rsidRDefault="000448B3" w:rsidP="0089588E">
      <w:pPr>
        <w:pStyle w:val="Listeafsnit"/>
        <w:ind w:left="1440"/>
      </w:pPr>
      <w:hyperlink r:id="rId28" w:history="1">
        <w:r w:rsidR="0089588E" w:rsidRPr="00203B81">
          <w:rPr>
            <w:rStyle w:val="Hyperlink"/>
          </w:rPr>
          <w:t>https://aktuelnaturvidenskab.dk/fileadmin/Aktuel_Naturvidenskab/opgaver/antibiotika/Laerervejledning-Undervisningsforloeb-Antibiotika.pdf</w:t>
        </w:r>
      </w:hyperlink>
    </w:p>
    <w:sectPr w:rsidR="00B742CD">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8B3" w:rsidRDefault="000448B3" w:rsidP="00F2127C">
      <w:pPr>
        <w:spacing w:after="0" w:line="240" w:lineRule="auto"/>
      </w:pPr>
      <w:r>
        <w:separator/>
      </w:r>
    </w:p>
  </w:endnote>
  <w:endnote w:type="continuationSeparator" w:id="0">
    <w:p w:rsidR="000448B3" w:rsidRDefault="000448B3" w:rsidP="00F21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o Sans Std">
    <w:altName w:val="Calibri"/>
    <w:panose1 w:val="00000000000000000000"/>
    <w:charset w:val="00"/>
    <w:family w:val="swiss"/>
    <w:notTrueType/>
    <w:pitch w:val="default"/>
    <w:sig w:usb0="00000003" w:usb1="00000000" w:usb2="00000000" w:usb3="00000000" w:csb0="00000001" w:csb1="00000000"/>
  </w:font>
  <w:font w:name="Tinos">
    <w:altName w:val="Calibri"/>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095319"/>
      <w:docPartObj>
        <w:docPartGallery w:val="Page Numbers (Bottom of Page)"/>
        <w:docPartUnique/>
      </w:docPartObj>
    </w:sdtPr>
    <w:sdtEndPr>
      <w:rPr>
        <w:noProof/>
      </w:rPr>
    </w:sdtEndPr>
    <w:sdtContent>
      <w:p w:rsidR="00F2127C" w:rsidRDefault="00F2127C">
        <w:pPr>
          <w:pStyle w:val="Sidefod"/>
          <w:jc w:val="right"/>
        </w:pPr>
        <w:r>
          <w:fldChar w:fldCharType="begin"/>
        </w:r>
        <w:r>
          <w:instrText xml:space="preserve"> PAGE   \* MERGEFORMAT </w:instrText>
        </w:r>
        <w:r>
          <w:fldChar w:fldCharType="separate"/>
        </w:r>
        <w:r w:rsidR="00603945">
          <w:rPr>
            <w:noProof/>
          </w:rPr>
          <w:t>4</w:t>
        </w:r>
        <w:r>
          <w:rPr>
            <w:noProof/>
          </w:rPr>
          <w:fldChar w:fldCharType="end"/>
        </w:r>
      </w:p>
    </w:sdtContent>
  </w:sdt>
  <w:p w:rsidR="00F2127C" w:rsidRDefault="00F2127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8B3" w:rsidRDefault="000448B3" w:rsidP="00F2127C">
      <w:pPr>
        <w:spacing w:after="0" w:line="240" w:lineRule="auto"/>
      </w:pPr>
      <w:r>
        <w:separator/>
      </w:r>
    </w:p>
  </w:footnote>
  <w:footnote w:type="continuationSeparator" w:id="0">
    <w:p w:rsidR="000448B3" w:rsidRDefault="000448B3" w:rsidP="00F2127C">
      <w:pPr>
        <w:spacing w:after="0" w:line="240" w:lineRule="auto"/>
      </w:pPr>
      <w:r>
        <w:continuationSeparator/>
      </w:r>
    </w:p>
  </w:footnote>
  <w:footnote w:id="1">
    <w:p w:rsidR="008E28D9" w:rsidRDefault="008E28D9" w:rsidP="008E28D9">
      <w:pPr>
        <w:pStyle w:val="Fodnotetekst"/>
      </w:pPr>
      <w:r>
        <w:rPr>
          <w:rStyle w:val="Fodnotehenvisning"/>
        </w:rPr>
        <w:footnoteRef/>
      </w:r>
      <w:r>
        <w:t xml:space="preserve"> </w:t>
      </w:r>
      <w:r w:rsidRPr="00254976">
        <w:rPr>
          <w:rFonts w:asciiTheme="majorHAnsi" w:eastAsia="Tinos" w:hAnsiTheme="majorHAnsi" w:cstheme="majorHAnsi"/>
          <w:color w:val="000000"/>
          <w:sz w:val="24"/>
          <w:szCs w:val="24"/>
        </w:rPr>
        <w:t xml:space="preserve">Du kan </w:t>
      </w:r>
      <w:r>
        <w:rPr>
          <w:rFonts w:asciiTheme="majorHAnsi" w:eastAsia="Tinos" w:hAnsiTheme="majorHAnsi" w:cstheme="majorHAnsi"/>
          <w:color w:val="000000"/>
          <w:sz w:val="24"/>
          <w:szCs w:val="24"/>
        </w:rPr>
        <w:t xml:space="preserve">evt. </w:t>
      </w:r>
      <w:r w:rsidRPr="00254976">
        <w:rPr>
          <w:rFonts w:asciiTheme="majorHAnsi" w:eastAsia="Tinos" w:hAnsiTheme="majorHAnsi" w:cstheme="majorHAnsi"/>
          <w:color w:val="000000"/>
          <w:sz w:val="24"/>
          <w:szCs w:val="24"/>
        </w:rPr>
        <w:t>læse</w:t>
      </w:r>
      <w:r>
        <w:rPr>
          <w:rFonts w:asciiTheme="majorHAnsi" w:eastAsia="Tinos" w:hAnsiTheme="majorHAnsi" w:cstheme="majorHAnsi"/>
          <w:color w:val="000000"/>
          <w:sz w:val="24"/>
          <w:szCs w:val="24"/>
        </w:rPr>
        <w:t>/</w:t>
      </w:r>
      <w:r w:rsidRPr="00254976">
        <w:rPr>
          <w:rFonts w:asciiTheme="majorHAnsi" w:eastAsia="Tinos" w:hAnsiTheme="majorHAnsi" w:cstheme="majorHAnsi"/>
          <w:color w:val="000000"/>
          <w:sz w:val="24"/>
          <w:szCs w:val="24"/>
        </w:rPr>
        <w:t xml:space="preserve"> genlæse 3.2 </w:t>
      </w:r>
      <w:proofErr w:type="spellStart"/>
      <w:r w:rsidRPr="00254976">
        <w:rPr>
          <w:rFonts w:asciiTheme="majorHAnsi" w:eastAsia="Tinos" w:hAnsiTheme="majorHAnsi" w:cstheme="majorHAnsi"/>
          <w:color w:val="000000"/>
          <w:sz w:val="24"/>
          <w:szCs w:val="24"/>
        </w:rPr>
        <w:t>faktaboks</w:t>
      </w:r>
      <w:proofErr w:type="spellEnd"/>
      <w:r w:rsidRPr="00254976">
        <w:rPr>
          <w:rFonts w:asciiTheme="majorHAnsi" w:eastAsia="Tinos" w:hAnsiTheme="majorHAnsi" w:cstheme="majorHAnsi"/>
          <w:color w:val="000000"/>
          <w:sz w:val="24"/>
          <w:szCs w:val="24"/>
        </w:rPr>
        <w:t xml:space="preserve"> om </w:t>
      </w:r>
      <w:r>
        <w:rPr>
          <w:rFonts w:asciiTheme="majorHAnsi" w:eastAsia="Tinos" w:hAnsiTheme="majorHAnsi" w:cstheme="majorHAnsi"/>
          <w:color w:val="000000"/>
          <w:sz w:val="24"/>
          <w:szCs w:val="24"/>
        </w:rPr>
        <w:t xml:space="preserve">atomøkonomi og </w:t>
      </w:r>
      <w:r w:rsidRPr="00A717BB">
        <w:rPr>
          <w:rFonts w:asciiTheme="majorHAnsi" w:eastAsia="Tinos" w:hAnsiTheme="majorHAnsi" w:cstheme="majorHAnsi"/>
          <w:color w:val="000000"/>
          <w:sz w:val="24"/>
          <w:szCs w:val="24"/>
        </w:rPr>
        <w:t>grøn kemi</w:t>
      </w:r>
      <w:r w:rsidRPr="00254976">
        <w:rPr>
          <w:rFonts w:asciiTheme="majorHAnsi" w:eastAsia="Tinos" w:hAnsiTheme="majorHAnsi" w:cstheme="majorHAnsi"/>
          <w:color w:val="000000"/>
          <w:sz w:val="24"/>
          <w:szCs w:val="24"/>
        </w:rPr>
        <w:t xml:space="preserve"> </w:t>
      </w:r>
      <w:hyperlink r:id="rId1" w:anchor="elementor-toc__heading-anchor-18" w:history="1">
        <w:r w:rsidRPr="00254976">
          <w:rPr>
            <w:rStyle w:val="Hyperlink"/>
            <w:rFonts w:asciiTheme="majorHAnsi" w:eastAsia="Tinos" w:hAnsiTheme="majorHAnsi" w:cstheme="majorHAnsi"/>
            <w:sz w:val="24"/>
            <w:szCs w:val="24"/>
          </w:rPr>
          <w:t>her</w:t>
        </w:r>
      </w:hyperlink>
    </w:p>
  </w:footnote>
  <w:footnote w:id="2">
    <w:p w:rsidR="008E28D9" w:rsidRDefault="008E28D9" w:rsidP="008E28D9">
      <w:pPr>
        <w:pStyle w:val="Fodnotetekst"/>
      </w:pPr>
      <w:r>
        <w:rPr>
          <w:rStyle w:val="Fodnotehenvisning"/>
        </w:rPr>
        <w:footnoteRef/>
      </w:r>
      <w:r>
        <w:t xml:space="preserve"> </w:t>
      </w:r>
      <w:r>
        <w:rPr>
          <w:rFonts w:asciiTheme="majorHAnsi" w:eastAsia="Tinos" w:hAnsiTheme="majorHAnsi" w:cstheme="majorHAnsi"/>
          <w:color w:val="000000"/>
          <w:sz w:val="24"/>
          <w:szCs w:val="24"/>
        </w:rPr>
        <w:t xml:space="preserve">En oversigt over reaktionstyperne kan du se </w:t>
      </w:r>
      <w:hyperlink r:id="rId2" w:anchor="elementor-toc__heading-anchor-15" w:history="1">
        <w:r w:rsidRPr="00984478">
          <w:rPr>
            <w:rStyle w:val="Hyperlink"/>
            <w:rFonts w:asciiTheme="majorHAnsi" w:eastAsia="Tinos" w:hAnsiTheme="majorHAnsi" w:cstheme="majorHAnsi"/>
            <w:sz w:val="24"/>
            <w:szCs w:val="24"/>
          </w:rPr>
          <w:t>her</w:t>
        </w:r>
      </w:hyperlink>
      <w:r>
        <w:rPr>
          <w:rFonts w:asciiTheme="majorHAnsi" w:eastAsia="Tinos" w:hAnsiTheme="majorHAnsi" w:cstheme="majorHAnsi"/>
          <w:color w:val="000000"/>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97FD8"/>
    <w:multiLevelType w:val="hybridMultilevel"/>
    <w:tmpl w:val="4C7235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B321A9"/>
    <w:multiLevelType w:val="hybridMultilevel"/>
    <w:tmpl w:val="D11831DE"/>
    <w:lvl w:ilvl="0" w:tplc="04060017">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F5F2539"/>
    <w:multiLevelType w:val="hybridMultilevel"/>
    <w:tmpl w:val="44A022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CAC0AFF"/>
    <w:multiLevelType w:val="hybridMultilevel"/>
    <w:tmpl w:val="33E0923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32EA69E2"/>
    <w:multiLevelType w:val="hybridMultilevel"/>
    <w:tmpl w:val="886C2B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1F311BF"/>
    <w:multiLevelType w:val="hybridMultilevel"/>
    <w:tmpl w:val="869ED1D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rPr>
        <w:rFont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62D3F14"/>
    <w:multiLevelType w:val="hybridMultilevel"/>
    <w:tmpl w:val="495E1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F120899"/>
    <w:multiLevelType w:val="hybridMultilevel"/>
    <w:tmpl w:val="E76EF58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26F0C9F"/>
    <w:multiLevelType w:val="hybridMultilevel"/>
    <w:tmpl w:val="C1CC37D4"/>
    <w:lvl w:ilvl="0" w:tplc="4AA4D6B6">
      <w:start w:val="1"/>
      <w:numFmt w:val="bullet"/>
      <w:lvlText w:val="•"/>
      <w:lvlJc w:val="left"/>
      <w:pPr>
        <w:tabs>
          <w:tab w:val="num" w:pos="720"/>
        </w:tabs>
        <w:ind w:left="720" w:hanging="360"/>
      </w:pPr>
      <w:rPr>
        <w:rFonts w:ascii="Arial" w:hAnsi="Arial" w:hint="default"/>
      </w:rPr>
    </w:lvl>
    <w:lvl w:ilvl="1" w:tplc="8520AA9A" w:tentative="1">
      <w:start w:val="1"/>
      <w:numFmt w:val="bullet"/>
      <w:lvlText w:val="•"/>
      <w:lvlJc w:val="left"/>
      <w:pPr>
        <w:tabs>
          <w:tab w:val="num" w:pos="1440"/>
        </w:tabs>
        <w:ind w:left="1440" w:hanging="360"/>
      </w:pPr>
      <w:rPr>
        <w:rFonts w:ascii="Arial" w:hAnsi="Arial" w:hint="default"/>
      </w:rPr>
    </w:lvl>
    <w:lvl w:ilvl="2" w:tplc="78DE461C" w:tentative="1">
      <w:start w:val="1"/>
      <w:numFmt w:val="bullet"/>
      <w:lvlText w:val="•"/>
      <w:lvlJc w:val="left"/>
      <w:pPr>
        <w:tabs>
          <w:tab w:val="num" w:pos="2160"/>
        </w:tabs>
        <w:ind w:left="2160" w:hanging="360"/>
      </w:pPr>
      <w:rPr>
        <w:rFonts w:ascii="Arial" w:hAnsi="Arial" w:hint="default"/>
      </w:rPr>
    </w:lvl>
    <w:lvl w:ilvl="3" w:tplc="31D8B6B2" w:tentative="1">
      <w:start w:val="1"/>
      <w:numFmt w:val="bullet"/>
      <w:lvlText w:val="•"/>
      <w:lvlJc w:val="left"/>
      <w:pPr>
        <w:tabs>
          <w:tab w:val="num" w:pos="2880"/>
        </w:tabs>
        <w:ind w:left="2880" w:hanging="360"/>
      </w:pPr>
      <w:rPr>
        <w:rFonts w:ascii="Arial" w:hAnsi="Arial" w:hint="default"/>
      </w:rPr>
    </w:lvl>
    <w:lvl w:ilvl="4" w:tplc="5B6CCAE8" w:tentative="1">
      <w:start w:val="1"/>
      <w:numFmt w:val="bullet"/>
      <w:lvlText w:val="•"/>
      <w:lvlJc w:val="left"/>
      <w:pPr>
        <w:tabs>
          <w:tab w:val="num" w:pos="3600"/>
        </w:tabs>
        <w:ind w:left="3600" w:hanging="360"/>
      </w:pPr>
      <w:rPr>
        <w:rFonts w:ascii="Arial" w:hAnsi="Arial" w:hint="default"/>
      </w:rPr>
    </w:lvl>
    <w:lvl w:ilvl="5" w:tplc="9CE0CC4E" w:tentative="1">
      <w:start w:val="1"/>
      <w:numFmt w:val="bullet"/>
      <w:lvlText w:val="•"/>
      <w:lvlJc w:val="left"/>
      <w:pPr>
        <w:tabs>
          <w:tab w:val="num" w:pos="4320"/>
        </w:tabs>
        <w:ind w:left="4320" w:hanging="360"/>
      </w:pPr>
      <w:rPr>
        <w:rFonts w:ascii="Arial" w:hAnsi="Arial" w:hint="default"/>
      </w:rPr>
    </w:lvl>
    <w:lvl w:ilvl="6" w:tplc="47587D7A" w:tentative="1">
      <w:start w:val="1"/>
      <w:numFmt w:val="bullet"/>
      <w:lvlText w:val="•"/>
      <w:lvlJc w:val="left"/>
      <w:pPr>
        <w:tabs>
          <w:tab w:val="num" w:pos="5040"/>
        </w:tabs>
        <w:ind w:left="5040" w:hanging="360"/>
      </w:pPr>
      <w:rPr>
        <w:rFonts w:ascii="Arial" w:hAnsi="Arial" w:hint="default"/>
      </w:rPr>
    </w:lvl>
    <w:lvl w:ilvl="7" w:tplc="2038555E" w:tentative="1">
      <w:start w:val="1"/>
      <w:numFmt w:val="bullet"/>
      <w:lvlText w:val="•"/>
      <w:lvlJc w:val="left"/>
      <w:pPr>
        <w:tabs>
          <w:tab w:val="num" w:pos="5760"/>
        </w:tabs>
        <w:ind w:left="5760" w:hanging="360"/>
      </w:pPr>
      <w:rPr>
        <w:rFonts w:ascii="Arial" w:hAnsi="Arial" w:hint="default"/>
      </w:rPr>
    </w:lvl>
    <w:lvl w:ilvl="8" w:tplc="720002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953145"/>
    <w:multiLevelType w:val="hybridMultilevel"/>
    <w:tmpl w:val="BE7298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ED365BB"/>
    <w:multiLevelType w:val="hybridMultilevel"/>
    <w:tmpl w:val="C07A90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9B44835"/>
    <w:multiLevelType w:val="hybridMultilevel"/>
    <w:tmpl w:val="CC7EAC9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2"/>
  </w:num>
  <w:num w:numId="4">
    <w:abstractNumId w:val="3"/>
  </w:num>
  <w:num w:numId="5">
    <w:abstractNumId w:val="7"/>
  </w:num>
  <w:num w:numId="6">
    <w:abstractNumId w:val="1"/>
  </w:num>
  <w:num w:numId="7">
    <w:abstractNumId w:val="10"/>
  </w:num>
  <w:num w:numId="8">
    <w:abstractNumId w:val="8"/>
  </w:num>
  <w:num w:numId="9">
    <w:abstractNumId w:val="9"/>
  </w:num>
  <w:num w:numId="10">
    <w:abstractNumId w:val="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7A8"/>
    <w:rsid w:val="00005043"/>
    <w:rsid w:val="00005A57"/>
    <w:rsid w:val="000448B3"/>
    <w:rsid w:val="00061FA2"/>
    <w:rsid w:val="000639DE"/>
    <w:rsid w:val="0006713A"/>
    <w:rsid w:val="00101382"/>
    <w:rsid w:val="0013078D"/>
    <w:rsid w:val="0014795B"/>
    <w:rsid w:val="00251718"/>
    <w:rsid w:val="00257FA7"/>
    <w:rsid w:val="00265862"/>
    <w:rsid w:val="0030079A"/>
    <w:rsid w:val="00313AEA"/>
    <w:rsid w:val="003479FB"/>
    <w:rsid w:val="00392A35"/>
    <w:rsid w:val="003B3E00"/>
    <w:rsid w:val="00412D6B"/>
    <w:rsid w:val="004527C2"/>
    <w:rsid w:val="00463F44"/>
    <w:rsid w:val="00467C7D"/>
    <w:rsid w:val="00495E00"/>
    <w:rsid w:val="004B2294"/>
    <w:rsid w:val="004B2572"/>
    <w:rsid w:val="004C4604"/>
    <w:rsid w:val="004F6F57"/>
    <w:rsid w:val="005248FA"/>
    <w:rsid w:val="00546E56"/>
    <w:rsid w:val="005517A8"/>
    <w:rsid w:val="0056349E"/>
    <w:rsid w:val="005A5354"/>
    <w:rsid w:val="005A693E"/>
    <w:rsid w:val="005C6DAA"/>
    <w:rsid w:val="005E501A"/>
    <w:rsid w:val="005F2FFF"/>
    <w:rsid w:val="006028D4"/>
    <w:rsid w:val="00603945"/>
    <w:rsid w:val="00606349"/>
    <w:rsid w:val="006327A3"/>
    <w:rsid w:val="00637334"/>
    <w:rsid w:val="0065409D"/>
    <w:rsid w:val="006D4493"/>
    <w:rsid w:val="006E3104"/>
    <w:rsid w:val="00727F52"/>
    <w:rsid w:val="0077116E"/>
    <w:rsid w:val="007A312E"/>
    <w:rsid w:val="007A3237"/>
    <w:rsid w:val="007F3320"/>
    <w:rsid w:val="00844BE7"/>
    <w:rsid w:val="0089588E"/>
    <w:rsid w:val="008961F4"/>
    <w:rsid w:val="0089648B"/>
    <w:rsid w:val="008C69F2"/>
    <w:rsid w:val="008D270B"/>
    <w:rsid w:val="008E02BD"/>
    <w:rsid w:val="008E28D9"/>
    <w:rsid w:val="008F6984"/>
    <w:rsid w:val="00966DFC"/>
    <w:rsid w:val="00977F2A"/>
    <w:rsid w:val="009A1CBE"/>
    <w:rsid w:val="009A296B"/>
    <w:rsid w:val="009A2A71"/>
    <w:rsid w:val="009A4C72"/>
    <w:rsid w:val="009C7B44"/>
    <w:rsid w:val="009F6841"/>
    <w:rsid w:val="00A03547"/>
    <w:rsid w:val="00A14DB5"/>
    <w:rsid w:val="00A92541"/>
    <w:rsid w:val="00AC23B2"/>
    <w:rsid w:val="00AC4059"/>
    <w:rsid w:val="00AF78AC"/>
    <w:rsid w:val="00B15582"/>
    <w:rsid w:val="00B15E0E"/>
    <w:rsid w:val="00B67EB1"/>
    <w:rsid w:val="00B742CD"/>
    <w:rsid w:val="00B7690A"/>
    <w:rsid w:val="00B92012"/>
    <w:rsid w:val="00BB2827"/>
    <w:rsid w:val="00BC0844"/>
    <w:rsid w:val="00BF3480"/>
    <w:rsid w:val="00C77368"/>
    <w:rsid w:val="00CF2384"/>
    <w:rsid w:val="00D01E0C"/>
    <w:rsid w:val="00D53D5E"/>
    <w:rsid w:val="00D82AAB"/>
    <w:rsid w:val="00D84CB1"/>
    <w:rsid w:val="00D948B5"/>
    <w:rsid w:val="00DB0AFF"/>
    <w:rsid w:val="00DD348E"/>
    <w:rsid w:val="00DD6FA7"/>
    <w:rsid w:val="00E25CFE"/>
    <w:rsid w:val="00E35433"/>
    <w:rsid w:val="00E53B4F"/>
    <w:rsid w:val="00EC1C3F"/>
    <w:rsid w:val="00F04ACC"/>
    <w:rsid w:val="00F2127C"/>
    <w:rsid w:val="00F8702B"/>
    <w:rsid w:val="00FC3B1F"/>
    <w:rsid w:val="00FD4309"/>
    <w:rsid w:val="00FD6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D2250"/>
  <w15:chartTrackingRefBased/>
  <w15:docId w15:val="{A5CFE977-FE7B-41CE-99A6-7D9E1FCE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da-DK"/>
    </w:rPr>
  </w:style>
  <w:style w:type="paragraph" w:styleId="Overskrift1">
    <w:name w:val="heading 1"/>
    <w:basedOn w:val="Normal"/>
    <w:next w:val="Normal"/>
    <w:link w:val="Overskrift1Tegn"/>
    <w:uiPriority w:val="9"/>
    <w:qFormat/>
    <w:rsid w:val="004527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527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527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BC08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257FA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77F2A"/>
    <w:pPr>
      <w:ind w:left="720"/>
      <w:contextualSpacing/>
    </w:pPr>
  </w:style>
  <w:style w:type="character" w:styleId="Hyperlink">
    <w:name w:val="Hyperlink"/>
    <w:basedOn w:val="Standardskrifttypeiafsnit"/>
    <w:uiPriority w:val="99"/>
    <w:unhideWhenUsed/>
    <w:rsid w:val="00F8702B"/>
    <w:rPr>
      <w:color w:val="0563C1" w:themeColor="hyperlink"/>
      <w:u w:val="single"/>
    </w:rPr>
  </w:style>
  <w:style w:type="character" w:customStyle="1" w:styleId="Overskrift2Tegn">
    <w:name w:val="Overskrift 2 Tegn"/>
    <w:basedOn w:val="Standardskrifttypeiafsnit"/>
    <w:link w:val="Overskrift2"/>
    <w:uiPriority w:val="9"/>
    <w:rsid w:val="004527C2"/>
    <w:rPr>
      <w:rFonts w:asciiTheme="majorHAnsi" w:eastAsiaTheme="majorEastAsia" w:hAnsiTheme="majorHAnsi" w:cstheme="majorBidi"/>
      <w:color w:val="2E74B5" w:themeColor="accent1" w:themeShade="BF"/>
      <w:sz w:val="26"/>
      <w:szCs w:val="26"/>
      <w:lang w:val="da-DK"/>
    </w:rPr>
  </w:style>
  <w:style w:type="character" w:customStyle="1" w:styleId="Overskrift1Tegn">
    <w:name w:val="Overskrift 1 Tegn"/>
    <w:basedOn w:val="Standardskrifttypeiafsnit"/>
    <w:link w:val="Overskrift1"/>
    <w:uiPriority w:val="9"/>
    <w:rsid w:val="004527C2"/>
    <w:rPr>
      <w:rFonts w:asciiTheme="majorHAnsi" w:eastAsiaTheme="majorEastAsia" w:hAnsiTheme="majorHAnsi" w:cstheme="majorBidi"/>
      <w:color w:val="2E74B5" w:themeColor="accent1" w:themeShade="BF"/>
      <w:sz w:val="32"/>
      <w:szCs w:val="32"/>
      <w:lang w:val="da-DK"/>
    </w:rPr>
  </w:style>
  <w:style w:type="character" w:customStyle="1" w:styleId="Overskrift3Tegn">
    <w:name w:val="Overskrift 3 Tegn"/>
    <w:basedOn w:val="Standardskrifttypeiafsnit"/>
    <w:link w:val="Overskrift3"/>
    <w:uiPriority w:val="9"/>
    <w:rsid w:val="004527C2"/>
    <w:rPr>
      <w:rFonts w:asciiTheme="majorHAnsi" w:eastAsiaTheme="majorEastAsia" w:hAnsiTheme="majorHAnsi" w:cstheme="majorBidi"/>
      <w:color w:val="1F4D78" w:themeColor="accent1" w:themeShade="7F"/>
      <w:sz w:val="24"/>
      <w:szCs w:val="24"/>
      <w:lang w:val="da-DK"/>
    </w:rPr>
  </w:style>
  <w:style w:type="paragraph" w:styleId="Sidehoved">
    <w:name w:val="header"/>
    <w:basedOn w:val="Normal"/>
    <w:link w:val="SidehovedTegn"/>
    <w:uiPriority w:val="99"/>
    <w:unhideWhenUsed/>
    <w:rsid w:val="00F2127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F2127C"/>
    <w:rPr>
      <w:lang w:val="da-DK"/>
    </w:rPr>
  </w:style>
  <w:style w:type="paragraph" w:styleId="Sidefod">
    <w:name w:val="footer"/>
    <w:basedOn w:val="Normal"/>
    <w:link w:val="SidefodTegn"/>
    <w:uiPriority w:val="99"/>
    <w:unhideWhenUsed/>
    <w:rsid w:val="00F2127C"/>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F2127C"/>
    <w:rPr>
      <w:lang w:val="da-DK"/>
    </w:rPr>
  </w:style>
  <w:style w:type="character" w:styleId="BesgtLink">
    <w:name w:val="FollowedHyperlink"/>
    <w:basedOn w:val="Standardskrifttypeiafsnit"/>
    <w:uiPriority w:val="99"/>
    <w:semiHidden/>
    <w:unhideWhenUsed/>
    <w:rsid w:val="007A3237"/>
    <w:rPr>
      <w:color w:val="954F72" w:themeColor="followedHyperlink"/>
      <w:u w:val="single"/>
    </w:rPr>
  </w:style>
  <w:style w:type="paragraph" w:customStyle="1" w:styleId="Default">
    <w:name w:val="Default"/>
    <w:rsid w:val="00AC4059"/>
    <w:pPr>
      <w:autoSpaceDE w:val="0"/>
      <w:autoSpaceDN w:val="0"/>
      <w:adjustRightInd w:val="0"/>
      <w:spacing w:after="0" w:line="240" w:lineRule="auto"/>
    </w:pPr>
    <w:rPr>
      <w:rFonts w:ascii="Neo Sans Std" w:hAnsi="Neo Sans Std" w:cs="Neo Sans Std"/>
      <w:color w:val="000000"/>
      <w:sz w:val="24"/>
      <w:szCs w:val="24"/>
      <w:lang w:val="da-DK"/>
    </w:rPr>
  </w:style>
  <w:style w:type="paragraph" w:customStyle="1" w:styleId="Pa5">
    <w:name w:val="Pa5"/>
    <w:basedOn w:val="Default"/>
    <w:next w:val="Default"/>
    <w:uiPriority w:val="99"/>
    <w:rsid w:val="00AC4059"/>
    <w:pPr>
      <w:spacing w:line="241" w:lineRule="atLeast"/>
    </w:pPr>
    <w:rPr>
      <w:rFonts w:cstheme="minorBidi"/>
      <w:color w:val="auto"/>
    </w:rPr>
  </w:style>
  <w:style w:type="character" w:customStyle="1" w:styleId="A15">
    <w:name w:val="A15"/>
    <w:uiPriority w:val="99"/>
    <w:rsid w:val="00AC4059"/>
    <w:rPr>
      <w:rFonts w:cs="Neo Sans Std"/>
      <w:color w:val="221E1F"/>
      <w:sz w:val="22"/>
      <w:szCs w:val="22"/>
    </w:rPr>
  </w:style>
  <w:style w:type="paragraph" w:customStyle="1" w:styleId="Pa7">
    <w:name w:val="Pa7"/>
    <w:basedOn w:val="Default"/>
    <w:next w:val="Default"/>
    <w:uiPriority w:val="99"/>
    <w:rsid w:val="00AC4059"/>
    <w:pPr>
      <w:spacing w:line="241" w:lineRule="atLeast"/>
    </w:pPr>
    <w:rPr>
      <w:rFonts w:cstheme="minorBidi"/>
      <w:color w:val="auto"/>
    </w:rPr>
  </w:style>
  <w:style w:type="character" w:customStyle="1" w:styleId="Overskrift4Tegn">
    <w:name w:val="Overskrift 4 Tegn"/>
    <w:basedOn w:val="Standardskrifttypeiafsnit"/>
    <w:link w:val="Overskrift4"/>
    <w:uiPriority w:val="9"/>
    <w:rsid w:val="00BC0844"/>
    <w:rPr>
      <w:rFonts w:asciiTheme="majorHAnsi" w:eastAsiaTheme="majorEastAsia" w:hAnsiTheme="majorHAnsi" w:cstheme="majorBidi"/>
      <w:i/>
      <w:iCs/>
      <w:color w:val="2E74B5" w:themeColor="accent1" w:themeShade="BF"/>
      <w:lang w:val="da-DK"/>
    </w:rPr>
  </w:style>
  <w:style w:type="paragraph" w:styleId="Fodnotetekst">
    <w:name w:val="footnote text"/>
    <w:basedOn w:val="Normal"/>
    <w:link w:val="FodnotetekstTegn"/>
    <w:uiPriority w:val="99"/>
    <w:semiHidden/>
    <w:unhideWhenUsed/>
    <w:rsid w:val="00BC0844"/>
    <w:pPr>
      <w:spacing w:after="0" w:line="240" w:lineRule="auto"/>
    </w:pPr>
    <w:rPr>
      <w:rFonts w:ascii="Calibri" w:eastAsia="Calibri" w:hAnsi="Calibri" w:cs="Calibri"/>
      <w:sz w:val="20"/>
      <w:szCs w:val="20"/>
      <w:lang w:eastAsia="da-DK"/>
    </w:rPr>
  </w:style>
  <w:style w:type="character" w:customStyle="1" w:styleId="FodnotetekstTegn">
    <w:name w:val="Fodnotetekst Tegn"/>
    <w:basedOn w:val="Standardskrifttypeiafsnit"/>
    <w:link w:val="Fodnotetekst"/>
    <w:uiPriority w:val="99"/>
    <w:semiHidden/>
    <w:rsid w:val="00BC0844"/>
    <w:rPr>
      <w:rFonts w:ascii="Calibri" w:eastAsia="Calibri" w:hAnsi="Calibri" w:cs="Calibri"/>
      <w:sz w:val="20"/>
      <w:szCs w:val="20"/>
      <w:lang w:val="da-DK" w:eastAsia="da-DK"/>
    </w:rPr>
  </w:style>
  <w:style w:type="character" w:styleId="Fodnotehenvisning">
    <w:name w:val="footnote reference"/>
    <w:basedOn w:val="Standardskrifttypeiafsnit"/>
    <w:uiPriority w:val="99"/>
    <w:semiHidden/>
    <w:unhideWhenUsed/>
    <w:rsid w:val="00BC0844"/>
    <w:rPr>
      <w:vertAlign w:val="superscript"/>
    </w:rPr>
  </w:style>
  <w:style w:type="paragraph" w:styleId="Kommentartekst">
    <w:name w:val="annotation text"/>
    <w:basedOn w:val="Normal"/>
    <w:link w:val="KommentartekstTegn"/>
    <w:uiPriority w:val="99"/>
    <w:unhideWhenUsed/>
    <w:rsid w:val="00603945"/>
    <w:pPr>
      <w:spacing w:line="240" w:lineRule="auto"/>
    </w:pPr>
    <w:rPr>
      <w:rFonts w:ascii="Calibri" w:eastAsia="Calibri" w:hAnsi="Calibri" w:cs="Calibri"/>
      <w:sz w:val="20"/>
      <w:szCs w:val="20"/>
      <w:lang w:eastAsia="da-DK"/>
    </w:rPr>
  </w:style>
  <w:style w:type="character" w:customStyle="1" w:styleId="KommentartekstTegn">
    <w:name w:val="Kommentartekst Tegn"/>
    <w:basedOn w:val="Standardskrifttypeiafsnit"/>
    <w:link w:val="Kommentartekst"/>
    <w:uiPriority w:val="99"/>
    <w:rsid w:val="00603945"/>
    <w:rPr>
      <w:rFonts w:ascii="Calibri" w:eastAsia="Calibri" w:hAnsi="Calibri" w:cs="Calibri"/>
      <w:sz w:val="20"/>
      <w:szCs w:val="20"/>
      <w:lang w:val="da-DK" w:eastAsia="da-DK"/>
    </w:rPr>
  </w:style>
  <w:style w:type="table" w:styleId="Tabel-Gitter">
    <w:name w:val="Table Grid"/>
    <w:basedOn w:val="Tabel-Normal"/>
    <w:uiPriority w:val="39"/>
    <w:rsid w:val="00467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30079A"/>
    <w:rPr>
      <w:color w:val="605E5C"/>
      <w:shd w:val="clear" w:color="auto" w:fill="E1DFDD"/>
    </w:rPr>
  </w:style>
  <w:style w:type="character" w:customStyle="1" w:styleId="Overskrift5Tegn">
    <w:name w:val="Overskrift 5 Tegn"/>
    <w:basedOn w:val="Standardskrifttypeiafsnit"/>
    <w:link w:val="Overskrift5"/>
    <w:uiPriority w:val="9"/>
    <w:semiHidden/>
    <w:rsid w:val="00257FA7"/>
    <w:rPr>
      <w:rFonts w:asciiTheme="majorHAnsi" w:eastAsiaTheme="majorEastAsia" w:hAnsiTheme="majorHAnsi" w:cstheme="majorBidi"/>
      <w:color w:val="2E74B5" w:themeColor="accent1" w:themeShade="BF"/>
      <w:lang w:val="da-DK"/>
    </w:rPr>
  </w:style>
  <w:style w:type="character" w:customStyle="1" w:styleId="normaltextrun">
    <w:name w:val="normaltextrun"/>
    <w:basedOn w:val="Standardskrifttypeiafsnit"/>
    <w:rsid w:val="00FD4309"/>
  </w:style>
  <w:style w:type="paragraph" w:styleId="Indholdsfortegnelse1">
    <w:name w:val="toc 1"/>
    <w:basedOn w:val="Normal"/>
    <w:next w:val="Normal"/>
    <w:autoRedefine/>
    <w:uiPriority w:val="39"/>
    <w:unhideWhenUsed/>
    <w:rsid w:val="00D948B5"/>
    <w:pPr>
      <w:spacing w:after="100"/>
    </w:pPr>
  </w:style>
  <w:style w:type="paragraph" w:styleId="Indholdsfortegnelse2">
    <w:name w:val="toc 2"/>
    <w:basedOn w:val="Normal"/>
    <w:next w:val="Normal"/>
    <w:autoRedefine/>
    <w:uiPriority w:val="39"/>
    <w:unhideWhenUsed/>
    <w:rsid w:val="00D948B5"/>
    <w:pPr>
      <w:spacing w:after="100"/>
      <w:ind w:left="220"/>
    </w:pPr>
  </w:style>
  <w:style w:type="paragraph" w:styleId="Indholdsfortegnelse3">
    <w:name w:val="toc 3"/>
    <w:basedOn w:val="Normal"/>
    <w:next w:val="Normal"/>
    <w:autoRedefine/>
    <w:uiPriority w:val="39"/>
    <w:unhideWhenUsed/>
    <w:rsid w:val="00D948B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080299">
      <w:bodyDiv w:val="1"/>
      <w:marLeft w:val="0"/>
      <w:marRight w:val="0"/>
      <w:marTop w:val="0"/>
      <w:marBottom w:val="0"/>
      <w:divBdr>
        <w:top w:val="none" w:sz="0" w:space="0" w:color="auto"/>
        <w:left w:val="none" w:sz="0" w:space="0" w:color="auto"/>
        <w:bottom w:val="none" w:sz="0" w:space="0" w:color="auto"/>
        <w:right w:val="none" w:sz="0" w:space="0" w:color="auto"/>
      </w:divBdr>
      <w:divsChild>
        <w:div w:id="1466502591">
          <w:marLeft w:val="446"/>
          <w:marRight w:val="0"/>
          <w:marTop w:val="0"/>
          <w:marBottom w:val="0"/>
          <w:divBdr>
            <w:top w:val="none" w:sz="0" w:space="0" w:color="auto"/>
            <w:left w:val="none" w:sz="0" w:space="0" w:color="auto"/>
            <w:bottom w:val="none" w:sz="0" w:space="0" w:color="auto"/>
            <w:right w:val="none" w:sz="0" w:space="0" w:color="auto"/>
          </w:divBdr>
        </w:div>
        <w:div w:id="1994872903">
          <w:marLeft w:val="446"/>
          <w:marRight w:val="0"/>
          <w:marTop w:val="0"/>
          <w:marBottom w:val="0"/>
          <w:divBdr>
            <w:top w:val="none" w:sz="0" w:space="0" w:color="auto"/>
            <w:left w:val="none" w:sz="0" w:space="0" w:color="auto"/>
            <w:bottom w:val="none" w:sz="0" w:space="0" w:color="auto"/>
            <w:right w:val="none" w:sz="0" w:space="0" w:color="auto"/>
          </w:divBdr>
        </w:div>
        <w:div w:id="1208906699">
          <w:marLeft w:val="446"/>
          <w:marRight w:val="0"/>
          <w:marTop w:val="0"/>
          <w:marBottom w:val="0"/>
          <w:divBdr>
            <w:top w:val="none" w:sz="0" w:space="0" w:color="auto"/>
            <w:left w:val="none" w:sz="0" w:space="0" w:color="auto"/>
            <w:bottom w:val="none" w:sz="0" w:space="0" w:color="auto"/>
            <w:right w:val="none" w:sz="0" w:space="0" w:color="auto"/>
          </w:divBdr>
        </w:div>
        <w:div w:id="595014547">
          <w:marLeft w:val="446"/>
          <w:marRight w:val="0"/>
          <w:marTop w:val="0"/>
          <w:marBottom w:val="0"/>
          <w:divBdr>
            <w:top w:val="none" w:sz="0" w:space="0" w:color="auto"/>
            <w:left w:val="none" w:sz="0" w:space="0" w:color="auto"/>
            <w:bottom w:val="none" w:sz="0" w:space="0" w:color="auto"/>
            <w:right w:val="none" w:sz="0" w:space="0" w:color="auto"/>
          </w:divBdr>
        </w:div>
        <w:div w:id="1879120024">
          <w:marLeft w:val="446"/>
          <w:marRight w:val="0"/>
          <w:marTop w:val="0"/>
          <w:marBottom w:val="0"/>
          <w:divBdr>
            <w:top w:val="none" w:sz="0" w:space="0" w:color="auto"/>
            <w:left w:val="none" w:sz="0" w:space="0" w:color="auto"/>
            <w:bottom w:val="none" w:sz="0" w:space="0" w:color="auto"/>
            <w:right w:val="none" w:sz="0" w:space="0" w:color="auto"/>
          </w:divBdr>
        </w:div>
        <w:div w:id="1744374528">
          <w:marLeft w:val="446"/>
          <w:marRight w:val="0"/>
          <w:marTop w:val="0"/>
          <w:marBottom w:val="0"/>
          <w:divBdr>
            <w:top w:val="none" w:sz="0" w:space="0" w:color="auto"/>
            <w:left w:val="none" w:sz="0" w:space="0" w:color="auto"/>
            <w:bottom w:val="none" w:sz="0" w:space="0" w:color="auto"/>
            <w:right w:val="none" w:sz="0" w:space="0" w:color="auto"/>
          </w:divBdr>
        </w:div>
        <w:div w:id="1659504814">
          <w:marLeft w:val="446"/>
          <w:marRight w:val="0"/>
          <w:marTop w:val="0"/>
          <w:marBottom w:val="0"/>
          <w:divBdr>
            <w:top w:val="none" w:sz="0" w:space="0" w:color="auto"/>
            <w:left w:val="none" w:sz="0" w:space="0" w:color="auto"/>
            <w:bottom w:val="none" w:sz="0" w:space="0" w:color="auto"/>
            <w:right w:val="none" w:sz="0" w:space="0" w:color="auto"/>
          </w:divBdr>
        </w:div>
      </w:divsChild>
    </w:div>
    <w:div w:id="876233918">
      <w:bodyDiv w:val="1"/>
      <w:marLeft w:val="0"/>
      <w:marRight w:val="0"/>
      <w:marTop w:val="0"/>
      <w:marBottom w:val="0"/>
      <w:divBdr>
        <w:top w:val="none" w:sz="0" w:space="0" w:color="auto"/>
        <w:left w:val="none" w:sz="0" w:space="0" w:color="auto"/>
        <w:bottom w:val="none" w:sz="0" w:space="0" w:color="auto"/>
        <w:right w:val="none" w:sz="0" w:space="0" w:color="auto"/>
      </w:divBdr>
      <w:divsChild>
        <w:div w:id="1088308396">
          <w:marLeft w:val="446"/>
          <w:marRight w:val="0"/>
          <w:marTop w:val="0"/>
          <w:marBottom w:val="0"/>
          <w:divBdr>
            <w:top w:val="none" w:sz="0" w:space="0" w:color="auto"/>
            <w:left w:val="none" w:sz="0" w:space="0" w:color="auto"/>
            <w:bottom w:val="none" w:sz="0" w:space="0" w:color="auto"/>
            <w:right w:val="none" w:sz="0" w:space="0" w:color="auto"/>
          </w:divBdr>
        </w:div>
        <w:div w:id="922835866">
          <w:marLeft w:val="446"/>
          <w:marRight w:val="0"/>
          <w:marTop w:val="0"/>
          <w:marBottom w:val="0"/>
          <w:divBdr>
            <w:top w:val="none" w:sz="0" w:space="0" w:color="auto"/>
            <w:left w:val="none" w:sz="0" w:space="0" w:color="auto"/>
            <w:bottom w:val="none" w:sz="0" w:space="0" w:color="auto"/>
            <w:right w:val="none" w:sz="0" w:space="0" w:color="auto"/>
          </w:divBdr>
        </w:div>
        <w:div w:id="1905600757">
          <w:marLeft w:val="446"/>
          <w:marRight w:val="0"/>
          <w:marTop w:val="0"/>
          <w:marBottom w:val="0"/>
          <w:divBdr>
            <w:top w:val="none" w:sz="0" w:space="0" w:color="auto"/>
            <w:left w:val="none" w:sz="0" w:space="0" w:color="auto"/>
            <w:bottom w:val="none" w:sz="0" w:space="0" w:color="auto"/>
            <w:right w:val="none" w:sz="0" w:space="0" w:color="auto"/>
          </w:divBdr>
        </w:div>
        <w:div w:id="1987513361">
          <w:marLeft w:val="446"/>
          <w:marRight w:val="0"/>
          <w:marTop w:val="0"/>
          <w:marBottom w:val="0"/>
          <w:divBdr>
            <w:top w:val="none" w:sz="0" w:space="0" w:color="auto"/>
            <w:left w:val="none" w:sz="0" w:space="0" w:color="auto"/>
            <w:bottom w:val="none" w:sz="0" w:space="0" w:color="auto"/>
            <w:right w:val="none" w:sz="0" w:space="0" w:color="auto"/>
          </w:divBdr>
        </w:div>
        <w:div w:id="1462043009">
          <w:marLeft w:val="446"/>
          <w:marRight w:val="0"/>
          <w:marTop w:val="0"/>
          <w:marBottom w:val="0"/>
          <w:divBdr>
            <w:top w:val="none" w:sz="0" w:space="0" w:color="auto"/>
            <w:left w:val="none" w:sz="0" w:space="0" w:color="auto"/>
            <w:bottom w:val="none" w:sz="0" w:space="0" w:color="auto"/>
            <w:right w:val="none" w:sz="0" w:space="0" w:color="auto"/>
          </w:divBdr>
        </w:div>
        <w:div w:id="648944623">
          <w:marLeft w:val="446"/>
          <w:marRight w:val="0"/>
          <w:marTop w:val="0"/>
          <w:marBottom w:val="0"/>
          <w:divBdr>
            <w:top w:val="none" w:sz="0" w:space="0" w:color="auto"/>
            <w:left w:val="none" w:sz="0" w:space="0" w:color="auto"/>
            <w:bottom w:val="none" w:sz="0" w:space="0" w:color="auto"/>
            <w:right w:val="none" w:sz="0" w:space="0" w:color="auto"/>
          </w:divBdr>
        </w:div>
        <w:div w:id="1236817568">
          <w:marLeft w:val="446"/>
          <w:marRight w:val="0"/>
          <w:marTop w:val="0"/>
          <w:marBottom w:val="0"/>
          <w:divBdr>
            <w:top w:val="none" w:sz="0" w:space="0" w:color="auto"/>
            <w:left w:val="none" w:sz="0" w:space="0" w:color="auto"/>
            <w:bottom w:val="none" w:sz="0" w:space="0" w:color="auto"/>
            <w:right w:val="none" w:sz="0" w:space="0" w:color="auto"/>
          </w:divBdr>
        </w:div>
      </w:divsChild>
    </w:div>
    <w:div w:id="181675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6b4c5f88-14f7-468d-8016-c6a1b79453b8@alumni.ku.dk" TargetMode="External"/><Relationship Id="rId18" Type="http://schemas.openxmlformats.org/officeDocument/2006/relationships/image" Target="media/image8.jpeg"/><Relationship Id="rId26" Type="http://schemas.openxmlformats.org/officeDocument/2006/relationships/hyperlink" Target="https://aktuelnaturvidenskab.dk/fileadmin/Aktuel_Naturvidenskab/opgaver/antibiotika/Oevelse-Syntese-af-Sulfanilamid.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lundbeck.com/drughunters/hvorfor-deltag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eea9ab5-1d3b-4098-9ef9-23b11fb1744f@alumni.ku.dk" TargetMode="External"/><Relationship Id="rId24" Type="http://schemas.openxmlformats.org/officeDocument/2006/relationships/hyperlink" Target="https://www.youtube.com/watch?v=eJvAk2_u31I"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aktuelnaturvidenskab.dk/fileadmin/Aktuel_Naturvidenskab/opgaver/antibiotika/Laerervejledning-Undervisningsforloeb-Antibiotika.pdf"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books/NBK549808/"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aktuelnaturvidenskab.dk/fileadmin/Aktuel_Naturvidenskab/opgaver/antibiotika/Oevelse-Syntese-af-penicilliner.pdf"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alterkemi.dk/undervisning/nye-laegemidler-med-et-klik/" TargetMode="External"/><Relationship Id="rId1" Type="http://schemas.openxmlformats.org/officeDocument/2006/relationships/hyperlink" Target="https://alterkemi.dk/undervisning/nye-laegemidler-med-et-kl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A593B-26D0-449F-AA16-EC3722813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1472</Words>
  <Characters>8982</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Brænder Almstrup</dc:creator>
  <cp:keywords/>
  <dc:description/>
  <cp:lastModifiedBy>Christine Brænder Almstrup</cp:lastModifiedBy>
  <cp:revision>11</cp:revision>
  <dcterms:created xsi:type="dcterms:W3CDTF">2025-09-18T11:17:00Z</dcterms:created>
  <dcterms:modified xsi:type="dcterms:W3CDTF">2025-09-18T12:55:00Z</dcterms:modified>
</cp:coreProperties>
</file>