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17A8" w:rsidRDefault="004527C2" w:rsidP="004527C2">
      <w:pPr>
        <w:pStyle w:val="Heading1"/>
        <w:jc w:val="center"/>
      </w:pPr>
      <w:bookmarkStart w:id="0" w:name="_Toc204003743"/>
      <w:bookmarkStart w:id="1" w:name="_Toc204003852"/>
      <w:r>
        <w:t xml:space="preserve">Til læreren: </w:t>
      </w:r>
      <w:r w:rsidR="008961F4">
        <w:t>Nye lægemidler me</w:t>
      </w:r>
      <w:r w:rsidR="00467C7D">
        <w:t>d</w:t>
      </w:r>
      <w:r w:rsidR="008961F4">
        <w:t xml:space="preserve"> et klik</w:t>
      </w:r>
      <w:bookmarkEnd w:id="0"/>
      <w:bookmarkEnd w:id="1"/>
      <w:r w:rsidR="008961F4">
        <w:t xml:space="preserve"> </w:t>
      </w:r>
    </w:p>
    <w:p w:rsidR="00D948B5" w:rsidRPr="00D948B5" w:rsidRDefault="00101382" w:rsidP="00D948B5">
      <w:pPr>
        <w:pStyle w:val="Heading2"/>
      </w:pPr>
      <w:bookmarkStart w:id="2" w:name="_Toc204003744"/>
      <w:bookmarkStart w:id="3" w:name="_Toc204003853"/>
      <w:r>
        <w:t>I</w:t>
      </w:r>
      <w:r w:rsidR="00FC3B1F">
        <w:t>ndholdsfortegnelse</w:t>
      </w:r>
      <w:bookmarkEnd w:id="2"/>
      <w:bookmarkEnd w:id="3"/>
      <w:r w:rsidR="00D948B5">
        <w:fldChar w:fldCharType="begin"/>
      </w:r>
      <w:r w:rsidR="00D948B5">
        <w:instrText xml:space="preserve"> TOC \o "1-3" \h \z \u </w:instrText>
      </w:r>
      <w:r w:rsidR="00D948B5">
        <w:fldChar w:fldCharType="separate"/>
      </w:r>
    </w:p>
    <w:p w:rsidR="00D948B5" w:rsidRDefault="0077116E">
      <w:pPr>
        <w:pStyle w:val="TOC2"/>
        <w:tabs>
          <w:tab w:val="right" w:leader="dot" w:pos="9350"/>
        </w:tabs>
        <w:rPr>
          <w:rFonts w:eastAsiaTheme="minorEastAsia"/>
          <w:noProof/>
          <w:lang w:val="en-DK" w:eastAsia="en-DK"/>
        </w:rPr>
      </w:pPr>
      <w:hyperlink w:anchor="_Toc204003854" w:history="1">
        <w:r w:rsidR="00D948B5" w:rsidRPr="00F80C33">
          <w:rPr>
            <w:rStyle w:val="Hyperlink"/>
            <w:noProof/>
          </w:rPr>
          <w:t>Niveau</w:t>
        </w:r>
        <w:r w:rsidR="00D948B5">
          <w:rPr>
            <w:noProof/>
            <w:webHidden/>
          </w:rPr>
          <w:tab/>
        </w:r>
        <w:r w:rsidR="00D948B5">
          <w:rPr>
            <w:noProof/>
            <w:webHidden/>
          </w:rPr>
          <w:fldChar w:fldCharType="begin"/>
        </w:r>
        <w:r w:rsidR="00D948B5">
          <w:rPr>
            <w:noProof/>
            <w:webHidden/>
          </w:rPr>
          <w:instrText xml:space="preserve"> PAGEREF _Toc204003854 \h </w:instrText>
        </w:r>
        <w:r w:rsidR="00D948B5">
          <w:rPr>
            <w:noProof/>
            <w:webHidden/>
          </w:rPr>
        </w:r>
        <w:r w:rsidR="00D948B5">
          <w:rPr>
            <w:noProof/>
            <w:webHidden/>
          </w:rPr>
          <w:fldChar w:fldCharType="separate"/>
        </w:r>
        <w:r w:rsidR="00D948B5">
          <w:rPr>
            <w:noProof/>
            <w:webHidden/>
          </w:rPr>
          <w:t>1</w:t>
        </w:r>
        <w:r w:rsidR="00D948B5">
          <w:rPr>
            <w:noProof/>
            <w:webHidden/>
          </w:rPr>
          <w:fldChar w:fldCharType="end"/>
        </w:r>
      </w:hyperlink>
    </w:p>
    <w:p w:rsidR="00D948B5" w:rsidRDefault="0077116E">
      <w:pPr>
        <w:pStyle w:val="TOC2"/>
        <w:tabs>
          <w:tab w:val="right" w:leader="dot" w:pos="9350"/>
        </w:tabs>
        <w:rPr>
          <w:rFonts w:eastAsiaTheme="minorEastAsia"/>
          <w:noProof/>
          <w:lang w:val="en-DK" w:eastAsia="en-DK"/>
        </w:rPr>
      </w:pPr>
      <w:hyperlink w:anchor="_Toc204003855" w:history="1">
        <w:r w:rsidR="00D948B5" w:rsidRPr="00F80C33">
          <w:rPr>
            <w:rStyle w:val="Hyperlink"/>
            <w:noProof/>
          </w:rPr>
          <w:t>Kernestof</w:t>
        </w:r>
        <w:r w:rsidR="00D948B5">
          <w:rPr>
            <w:noProof/>
            <w:webHidden/>
          </w:rPr>
          <w:tab/>
        </w:r>
        <w:r w:rsidR="00D948B5">
          <w:rPr>
            <w:noProof/>
            <w:webHidden/>
          </w:rPr>
          <w:fldChar w:fldCharType="begin"/>
        </w:r>
        <w:r w:rsidR="00D948B5">
          <w:rPr>
            <w:noProof/>
            <w:webHidden/>
          </w:rPr>
          <w:instrText xml:space="preserve"> PAGEREF _Toc204003855 \h </w:instrText>
        </w:r>
        <w:r w:rsidR="00D948B5">
          <w:rPr>
            <w:noProof/>
            <w:webHidden/>
          </w:rPr>
        </w:r>
        <w:r w:rsidR="00D948B5">
          <w:rPr>
            <w:noProof/>
            <w:webHidden/>
          </w:rPr>
          <w:fldChar w:fldCharType="separate"/>
        </w:r>
        <w:r w:rsidR="00D948B5">
          <w:rPr>
            <w:noProof/>
            <w:webHidden/>
          </w:rPr>
          <w:t>1</w:t>
        </w:r>
        <w:r w:rsidR="00D948B5">
          <w:rPr>
            <w:noProof/>
            <w:webHidden/>
          </w:rPr>
          <w:fldChar w:fldCharType="end"/>
        </w:r>
      </w:hyperlink>
    </w:p>
    <w:p w:rsidR="00D948B5" w:rsidRDefault="0077116E">
      <w:pPr>
        <w:pStyle w:val="TOC2"/>
        <w:tabs>
          <w:tab w:val="right" w:leader="dot" w:pos="9350"/>
        </w:tabs>
        <w:rPr>
          <w:rFonts w:eastAsiaTheme="minorEastAsia"/>
          <w:noProof/>
          <w:lang w:val="en-DK" w:eastAsia="en-DK"/>
        </w:rPr>
      </w:pPr>
      <w:hyperlink w:anchor="_Toc204003856" w:history="1">
        <w:r w:rsidR="00D948B5" w:rsidRPr="00F80C33">
          <w:rPr>
            <w:rStyle w:val="Hyperlink"/>
            <w:noProof/>
          </w:rPr>
          <w:t>Film</w:t>
        </w:r>
        <w:r w:rsidR="00D948B5">
          <w:rPr>
            <w:noProof/>
            <w:webHidden/>
          </w:rPr>
          <w:tab/>
        </w:r>
        <w:r w:rsidR="00D948B5">
          <w:rPr>
            <w:noProof/>
            <w:webHidden/>
          </w:rPr>
          <w:fldChar w:fldCharType="begin"/>
        </w:r>
        <w:r w:rsidR="00D948B5">
          <w:rPr>
            <w:noProof/>
            <w:webHidden/>
          </w:rPr>
          <w:instrText xml:space="preserve"> PAGEREF _Toc204003856 \h </w:instrText>
        </w:r>
        <w:r w:rsidR="00D948B5">
          <w:rPr>
            <w:noProof/>
            <w:webHidden/>
          </w:rPr>
        </w:r>
        <w:r w:rsidR="00D948B5">
          <w:rPr>
            <w:noProof/>
            <w:webHidden/>
          </w:rPr>
          <w:fldChar w:fldCharType="separate"/>
        </w:r>
        <w:r w:rsidR="00D948B5">
          <w:rPr>
            <w:noProof/>
            <w:webHidden/>
          </w:rPr>
          <w:t>1</w:t>
        </w:r>
        <w:r w:rsidR="00D948B5">
          <w:rPr>
            <w:noProof/>
            <w:webHidden/>
          </w:rPr>
          <w:fldChar w:fldCharType="end"/>
        </w:r>
      </w:hyperlink>
    </w:p>
    <w:p w:rsidR="00D948B5" w:rsidRDefault="0077116E">
      <w:pPr>
        <w:pStyle w:val="TOC2"/>
        <w:tabs>
          <w:tab w:val="right" w:leader="dot" w:pos="9350"/>
        </w:tabs>
        <w:rPr>
          <w:rFonts w:eastAsiaTheme="minorEastAsia"/>
          <w:noProof/>
          <w:lang w:val="en-DK" w:eastAsia="en-DK"/>
        </w:rPr>
      </w:pPr>
      <w:hyperlink w:anchor="_Toc204003857" w:history="1">
        <w:r w:rsidR="00D948B5" w:rsidRPr="00F80C33">
          <w:rPr>
            <w:rStyle w:val="Hyperlink"/>
            <w:noProof/>
          </w:rPr>
          <w:t>Podcast</w:t>
        </w:r>
        <w:r w:rsidR="00D948B5">
          <w:rPr>
            <w:noProof/>
            <w:webHidden/>
          </w:rPr>
          <w:tab/>
        </w:r>
        <w:r w:rsidR="00D948B5">
          <w:rPr>
            <w:noProof/>
            <w:webHidden/>
          </w:rPr>
          <w:fldChar w:fldCharType="begin"/>
        </w:r>
        <w:r w:rsidR="00D948B5">
          <w:rPr>
            <w:noProof/>
            <w:webHidden/>
          </w:rPr>
          <w:instrText xml:space="preserve"> PAGEREF _Toc204003857 \h </w:instrText>
        </w:r>
        <w:r w:rsidR="00D948B5">
          <w:rPr>
            <w:noProof/>
            <w:webHidden/>
          </w:rPr>
        </w:r>
        <w:r w:rsidR="00D948B5">
          <w:rPr>
            <w:noProof/>
            <w:webHidden/>
          </w:rPr>
          <w:fldChar w:fldCharType="separate"/>
        </w:r>
        <w:r w:rsidR="00D948B5">
          <w:rPr>
            <w:noProof/>
            <w:webHidden/>
          </w:rPr>
          <w:t>1</w:t>
        </w:r>
        <w:r w:rsidR="00D948B5">
          <w:rPr>
            <w:noProof/>
            <w:webHidden/>
          </w:rPr>
          <w:fldChar w:fldCharType="end"/>
        </w:r>
      </w:hyperlink>
    </w:p>
    <w:p w:rsidR="00D948B5" w:rsidRDefault="0077116E">
      <w:pPr>
        <w:pStyle w:val="TOC2"/>
        <w:tabs>
          <w:tab w:val="right" w:leader="dot" w:pos="9350"/>
        </w:tabs>
        <w:rPr>
          <w:rFonts w:eastAsiaTheme="minorEastAsia"/>
          <w:noProof/>
          <w:lang w:val="en-DK" w:eastAsia="en-DK"/>
        </w:rPr>
      </w:pPr>
      <w:hyperlink w:anchor="_Toc204003858" w:history="1">
        <w:r w:rsidR="00D948B5" w:rsidRPr="00F80C33">
          <w:rPr>
            <w:rStyle w:val="Hyperlink"/>
            <w:noProof/>
          </w:rPr>
          <w:t>Opgaver</w:t>
        </w:r>
        <w:r w:rsidR="00D948B5">
          <w:rPr>
            <w:noProof/>
            <w:webHidden/>
          </w:rPr>
          <w:tab/>
        </w:r>
        <w:r w:rsidR="00D948B5">
          <w:rPr>
            <w:noProof/>
            <w:webHidden/>
          </w:rPr>
          <w:fldChar w:fldCharType="begin"/>
        </w:r>
        <w:r w:rsidR="00D948B5">
          <w:rPr>
            <w:noProof/>
            <w:webHidden/>
          </w:rPr>
          <w:instrText xml:space="preserve"> PAGEREF _Toc204003858 \h </w:instrText>
        </w:r>
        <w:r w:rsidR="00D948B5">
          <w:rPr>
            <w:noProof/>
            <w:webHidden/>
          </w:rPr>
        </w:r>
        <w:r w:rsidR="00D948B5">
          <w:rPr>
            <w:noProof/>
            <w:webHidden/>
          </w:rPr>
          <w:fldChar w:fldCharType="separate"/>
        </w:r>
        <w:r w:rsidR="00D948B5">
          <w:rPr>
            <w:noProof/>
            <w:webHidden/>
          </w:rPr>
          <w:t>2</w:t>
        </w:r>
        <w:r w:rsidR="00D948B5">
          <w:rPr>
            <w:noProof/>
            <w:webHidden/>
          </w:rPr>
          <w:fldChar w:fldCharType="end"/>
        </w:r>
      </w:hyperlink>
    </w:p>
    <w:p w:rsidR="00D948B5" w:rsidRDefault="0077116E">
      <w:pPr>
        <w:pStyle w:val="TOC2"/>
        <w:tabs>
          <w:tab w:val="right" w:leader="dot" w:pos="9350"/>
        </w:tabs>
        <w:rPr>
          <w:rFonts w:eastAsiaTheme="minorEastAsia"/>
          <w:noProof/>
          <w:lang w:val="en-DK" w:eastAsia="en-DK"/>
        </w:rPr>
      </w:pPr>
      <w:hyperlink w:anchor="_Toc204003859" w:history="1">
        <w:r w:rsidR="00D948B5" w:rsidRPr="00F80C33">
          <w:rPr>
            <w:rStyle w:val="Hyperlink"/>
            <w:noProof/>
          </w:rPr>
          <w:t>Forsøg</w:t>
        </w:r>
        <w:r w:rsidR="00D948B5">
          <w:rPr>
            <w:noProof/>
            <w:webHidden/>
          </w:rPr>
          <w:tab/>
        </w:r>
        <w:r w:rsidR="00D948B5">
          <w:rPr>
            <w:noProof/>
            <w:webHidden/>
          </w:rPr>
          <w:fldChar w:fldCharType="begin"/>
        </w:r>
        <w:r w:rsidR="00D948B5">
          <w:rPr>
            <w:noProof/>
            <w:webHidden/>
          </w:rPr>
          <w:instrText xml:space="preserve"> PAGEREF _Toc204003859 \h </w:instrText>
        </w:r>
        <w:r w:rsidR="00D948B5">
          <w:rPr>
            <w:noProof/>
            <w:webHidden/>
          </w:rPr>
        </w:r>
        <w:r w:rsidR="00D948B5">
          <w:rPr>
            <w:noProof/>
            <w:webHidden/>
          </w:rPr>
          <w:fldChar w:fldCharType="separate"/>
        </w:r>
        <w:r w:rsidR="00D948B5">
          <w:rPr>
            <w:noProof/>
            <w:webHidden/>
          </w:rPr>
          <w:t>2</w:t>
        </w:r>
        <w:r w:rsidR="00D948B5">
          <w:rPr>
            <w:noProof/>
            <w:webHidden/>
          </w:rPr>
          <w:fldChar w:fldCharType="end"/>
        </w:r>
      </w:hyperlink>
    </w:p>
    <w:p w:rsidR="00D948B5" w:rsidRDefault="0077116E">
      <w:pPr>
        <w:pStyle w:val="TOC3"/>
        <w:tabs>
          <w:tab w:val="right" w:leader="dot" w:pos="9350"/>
        </w:tabs>
        <w:rPr>
          <w:noProof/>
        </w:rPr>
      </w:pPr>
      <w:hyperlink w:anchor="_Toc204003860" w:history="1">
        <w:r w:rsidR="00D948B5" w:rsidRPr="00F80C33">
          <w:rPr>
            <w:rStyle w:val="Hyperlink"/>
            <w:noProof/>
          </w:rPr>
          <w:t>1. Forsøg med organiske reaktionstyper - byt og gæt</w:t>
        </w:r>
        <w:r w:rsidR="00D948B5">
          <w:rPr>
            <w:noProof/>
            <w:webHidden/>
          </w:rPr>
          <w:tab/>
        </w:r>
        <w:r w:rsidR="00D948B5">
          <w:rPr>
            <w:noProof/>
            <w:webHidden/>
          </w:rPr>
          <w:fldChar w:fldCharType="begin"/>
        </w:r>
        <w:r w:rsidR="00D948B5">
          <w:rPr>
            <w:noProof/>
            <w:webHidden/>
          </w:rPr>
          <w:instrText xml:space="preserve"> PAGEREF _Toc204003860 \h </w:instrText>
        </w:r>
        <w:r w:rsidR="00D948B5">
          <w:rPr>
            <w:noProof/>
            <w:webHidden/>
          </w:rPr>
        </w:r>
        <w:r w:rsidR="00D948B5">
          <w:rPr>
            <w:noProof/>
            <w:webHidden/>
          </w:rPr>
          <w:fldChar w:fldCharType="separate"/>
        </w:r>
        <w:r w:rsidR="00D948B5">
          <w:rPr>
            <w:noProof/>
            <w:webHidden/>
          </w:rPr>
          <w:t>2</w:t>
        </w:r>
        <w:r w:rsidR="00D948B5">
          <w:rPr>
            <w:noProof/>
            <w:webHidden/>
          </w:rPr>
          <w:fldChar w:fldCharType="end"/>
        </w:r>
      </w:hyperlink>
    </w:p>
    <w:p w:rsidR="00D948B5" w:rsidRDefault="0077116E">
      <w:pPr>
        <w:pStyle w:val="TOC3"/>
        <w:tabs>
          <w:tab w:val="right" w:leader="dot" w:pos="9350"/>
        </w:tabs>
        <w:rPr>
          <w:noProof/>
        </w:rPr>
      </w:pPr>
      <w:hyperlink w:anchor="_Toc204003861" w:history="1">
        <w:r w:rsidR="00D948B5" w:rsidRPr="00F80C33">
          <w:rPr>
            <w:rStyle w:val="Hyperlink"/>
            <w:noProof/>
          </w:rPr>
          <w:t>2. Lægemiddeldysten.</w:t>
        </w:r>
        <w:r w:rsidR="00D948B5">
          <w:rPr>
            <w:noProof/>
            <w:webHidden/>
          </w:rPr>
          <w:tab/>
        </w:r>
        <w:r w:rsidR="00D948B5">
          <w:rPr>
            <w:noProof/>
            <w:webHidden/>
          </w:rPr>
          <w:fldChar w:fldCharType="begin"/>
        </w:r>
        <w:r w:rsidR="00D948B5">
          <w:rPr>
            <w:noProof/>
            <w:webHidden/>
          </w:rPr>
          <w:instrText xml:space="preserve"> PAGEREF _Toc204003861 \h </w:instrText>
        </w:r>
        <w:r w:rsidR="00D948B5">
          <w:rPr>
            <w:noProof/>
            <w:webHidden/>
          </w:rPr>
        </w:r>
        <w:r w:rsidR="00D948B5">
          <w:rPr>
            <w:noProof/>
            <w:webHidden/>
          </w:rPr>
          <w:fldChar w:fldCharType="separate"/>
        </w:r>
        <w:r w:rsidR="00D948B5">
          <w:rPr>
            <w:noProof/>
            <w:webHidden/>
          </w:rPr>
          <w:t>3</w:t>
        </w:r>
        <w:r w:rsidR="00D948B5">
          <w:rPr>
            <w:noProof/>
            <w:webHidden/>
          </w:rPr>
          <w:fldChar w:fldCharType="end"/>
        </w:r>
      </w:hyperlink>
    </w:p>
    <w:p w:rsidR="00D948B5" w:rsidRPr="00D948B5" w:rsidRDefault="00D948B5" w:rsidP="00D948B5">
      <w:r>
        <w:fldChar w:fldCharType="end"/>
      </w:r>
    </w:p>
    <w:p w:rsidR="00101382" w:rsidRDefault="00101382" w:rsidP="00D01E0C">
      <w:pPr>
        <w:pStyle w:val="Heading2"/>
      </w:pPr>
      <w:bookmarkStart w:id="4" w:name="_Toc204003746"/>
      <w:bookmarkStart w:id="5" w:name="_Toc204003854"/>
      <w:r>
        <w:t>Niveau</w:t>
      </w:r>
      <w:bookmarkEnd w:id="4"/>
      <w:bookmarkEnd w:id="5"/>
    </w:p>
    <w:p w:rsidR="00101382" w:rsidRDefault="00101382" w:rsidP="00E53B4F">
      <w:r>
        <w:t>Temaet er til kemi B</w:t>
      </w:r>
      <w:r w:rsidR="00463F44">
        <w:t xml:space="preserve"> HTX eller STX</w:t>
      </w:r>
      <w:r>
        <w:t xml:space="preserve">, </w:t>
      </w:r>
      <w:r w:rsidR="00463F44">
        <w:t>eller Bioteknologi A STX</w:t>
      </w:r>
      <w:r>
        <w:t xml:space="preserve">. </w:t>
      </w:r>
    </w:p>
    <w:p w:rsidR="00251718" w:rsidRDefault="00251718" w:rsidP="00D01E0C">
      <w:pPr>
        <w:pStyle w:val="Heading2"/>
      </w:pPr>
      <w:bookmarkStart w:id="6" w:name="_Toc204003747"/>
      <w:bookmarkStart w:id="7" w:name="_Toc204003855"/>
      <w:r w:rsidRPr="00251718">
        <w:t>Kernestof</w:t>
      </w:r>
      <w:bookmarkEnd w:id="6"/>
      <w:bookmarkEnd w:id="7"/>
    </w:p>
    <w:p w:rsidR="00251718" w:rsidRDefault="0056349E" w:rsidP="00E53B4F">
      <w:r>
        <w:t>Temaet</w:t>
      </w:r>
      <w:r w:rsidR="00463F44">
        <w:t xml:space="preserve"> tager afsæt i kernestof om reaktionstyper</w:t>
      </w:r>
      <w:r w:rsidR="00467C7D">
        <w:t>.</w:t>
      </w:r>
      <w:r w:rsidR="00B7690A">
        <w:t xml:space="preserve"> Kernestof og supplerende stof for temaet er vist nedenfor.</w:t>
      </w:r>
    </w:p>
    <w:p w:rsidR="008E02BD" w:rsidRDefault="00005043" w:rsidP="00E53B4F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  <w:lang w:val="en-DK"/>
        </w:rPr>
      </w:pPr>
      <w:r>
        <w:rPr>
          <w:noProof/>
        </w:rPr>
        <w:drawing>
          <wp:inline distT="0" distB="0" distL="0" distR="0" wp14:anchorId="1849C554" wp14:editId="139C4880">
            <wp:extent cx="5943600" cy="9893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480" w:rsidRDefault="005F2FFF" w:rsidP="00D01E0C">
      <w:pPr>
        <w:pStyle w:val="Heading2"/>
      </w:pPr>
      <w:bookmarkStart w:id="8" w:name="_Toc204003748"/>
      <w:bookmarkStart w:id="9" w:name="_Toc204003856"/>
      <w:r>
        <w:t>Film</w:t>
      </w:r>
      <w:bookmarkEnd w:id="8"/>
      <w:bookmarkEnd w:id="9"/>
    </w:p>
    <w:p w:rsidR="00D01E0C" w:rsidRDefault="00BF3480" w:rsidP="00BF3480">
      <w:r>
        <w:t>Temae</w:t>
      </w:r>
      <w:r w:rsidR="00B7690A">
        <w:t>t</w:t>
      </w:r>
      <w:r>
        <w:t xml:space="preserve"> også </w:t>
      </w:r>
      <w:r w:rsidR="005F2FFF">
        <w:t xml:space="preserve">en lille forsøgsfilm på </w:t>
      </w:r>
      <w:r w:rsidR="00B7690A">
        <w:t xml:space="preserve">ca. </w:t>
      </w:r>
      <w:r w:rsidR="005F2FFF">
        <w:t xml:space="preserve">9 min. </w:t>
      </w:r>
      <w:r w:rsidR="00D01E0C">
        <w:t>Der er lagt op til at den inddrages ifm</w:t>
      </w:r>
      <w:r w:rsidR="00B7690A">
        <w:t>.</w:t>
      </w:r>
      <w:r w:rsidR="00D01E0C">
        <w:t xml:space="preserve"> afsnit 3.4, efter Morten Meldals klikkemi er gennemgået. Man kan arbejde med filmen på forskellig vis, fx ved at la</w:t>
      </w:r>
      <w:r w:rsidR="005C6DAA">
        <w:t>d</w:t>
      </w:r>
      <w:r w:rsidR="00D01E0C">
        <w:t xml:space="preserve">e eleverne se filmen i grupper og </w:t>
      </w:r>
      <w:r w:rsidR="00B7690A">
        <w:t xml:space="preserve">bede dem </w:t>
      </w:r>
      <w:r w:rsidR="00D01E0C">
        <w:t>udfylde fremgangsmåde, suppleret med screenshots</w:t>
      </w:r>
      <w:r w:rsidR="005C6DAA">
        <w:t xml:space="preserve">, </w:t>
      </w:r>
      <w:r w:rsidR="00B7690A">
        <w:t>undervejs, samt</w:t>
      </w:r>
      <w:r w:rsidR="005C6DAA">
        <w:t xml:space="preserve"> bede dem gennemgå reaktionsskemaet vist </w:t>
      </w:r>
      <w:r w:rsidR="0056349E">
        <w:t>i ’</w:t>
      </w:r>
      <w:r w:rsidR="005C6DAA">
        <w:t>uddybende information om forsøget</w:t>
      </w:r>
      <w:r w:rsidR="0056349E">
        <w:t>’</w:t>
      </w:r>
      <w:r w:rsidR="00061FA2">
        <w:t xml:space="preserve"> i afsnit 3.4</w:t>
      </w:r>
      <w:r w:rsidR="005C6DAA">
        <w:t>.</w:t>
      </w:r>
    </w:p>
    <w:p w:rsidR="00BF3480" w:rsidRPr="00BF3480" w:rsidRDefault="005F2FFF" w:rsidP="00BF3480">
      <w:r>
        <w:t xml:space="preserve">Filmen kan </w:t>
      </w:r>
      <w:r w:rsidR="00D01E0C">
        <w:t>d</w:t>
      </w:r>
      <w:r>
        <w:t xml:space="preserve">og </w:t>
      </w:r>
      <w:r w:rsidR="00D01E0C">
        <w:t xml:space="preserve">også </w:t>
      </w:r>
      <w:r>
        <w:t>anvendes som teaser til temaet</w:t>
      </w:r>
      <w:r w:rsidR="00D01E0C">
        <w:t>, eller i starten af tema</w:t>
      </w:r>
      <w:r w:rsidR="00B7690A">
        <w:t>et</w:t>
      </w:r>
      <w:r w:rsidR="00D01E0C">
        <w:t xml:space="preserve"> i </w:t>
      </w:r>
      <w:proofErr w:type="spellStart"/>
      <w:r w:rsidR="00D01E0C">
        <w:t>faktaboks</w:t>
      </w:r>
      <w:proofErr w:type="spellEnd"/>
      <w:r w:rsidR="00D01E0C">
        <w:t xml:space="preserve"> 1.0 </w:t>
      </w:r>
      <w:r w:rsidR="00B7690A">
        <w:t>’</w:t>
      </w:r>
      <w:r w:rsidR="00D01E0C">
        <w:t>Klikkemi er nobelpriskemi</w:t>
      </w:r>
      <w:r w:rsidR="00B7690A">
        <w:t>’</w:t>
      </w:r>
      <w:r w:rsidR="00BF3480">
        <w:t xml:space="preserve">. </w:t>
      </w:r>
      <w:r w:rsidR="00061FA2">
        <w:t>F</w:t>
      </w:r>
      <w:r w:rsidR="00B7690A">
        <w:t>ilmen</w:t>
      </w:r>
      <w:r w:rsidR="005C6DAA">
        <w:t xml:space="preserve"> </w:t>
      </w:r>
      <w:r w:rsidR="00061FA2">
        <w:t xml:space="preserve">ligger </w:t>
      </w:r>
      <w:r w:rsidR="005C6DAA">
        <w:t>også under fanen ekstramateriale.</w:t>
      </w:r>
    </w:p>
    <w:p w:rsidR="00BF3480" w:rsidRPr="005C6DAA" w:rsidRDefault="00D01E0C" w:rsidP="005C6DAA">
      <w:pPr>
        <w:pStyle w:val="Heading2"/>
      </w:pPr>
      <w:bookmarkStart w:id="10" w:name="_Toc204003749"/>
      <w:bookmarkStart w:id="11" w:name="_Toc204003857"/>
      <w:r w:rsidRPr="005C6DAA">
        <w:t>Podcast</w:t>
      </w:r>
      <w:bookmarkEnd w:id="10"/>
      <w:bookmarkEnd w:id="11"/>
    </w:p>
    <w:p w:rsidR="005C6DAA" w:rsidRPr="005C6DAA" w:rsidRDefault="00B7690A" w:rsidP="005C6DAA">
      <w:r>
        <w:t xml:space="preserve">Alt er kemi, har indtil videre to podcasts, der er udviklet til temaet her. </w:t>
      </w:r>
      <w:r w:rsidR="005C6DAA">
        <w:t>Man kan anvende de to podcasts på forskellig vis. Fx kan man bede eleverne skimme spørgsmålene, angivet i opgave 19, og herefter sende dem ud på en ’</w:t>
      </w:r>
      <w:proofErr w:type="spellStart"/>
      <w:r w:rsidR="005C6DAA">
        <w:t>walk</w:t>
      </w:r>
      <w:proofErr w:type="spellEnd"/>
      <w:r w:rsidR="005C6DAA">
        <w:t xml:space="preserve"> and listen’. Når eleverne kommer tilbage går de i gang med at besvare spørgsmålene. Man kan også give podcast for som lektie, </w:t>
      </w:r>
      <w:r>
        <w:t xml:space="preserve">der også tjener som </w:t>
      </w:r>
      <w:r w:rsidR="005C6DAA">
        <w:t>variation</w:t>
      </w:r>
      <w:r>
        <w:t xml:space="preserve"> af lektien</w:t>
      </w:r>
      <w:r w:rsidR="005C6DAA">
        <w:t>.</w:t>
      </w:r>
    </w:p>
    <w:p w:rsidR="00BF3480" w:rsidRPr="00BF3480" w:rsidRDefault="009F6841" w:rsidP="005C6DAA">
      <w:pPr>
        <w:pStyle w:val="Heading2"/>
      </w:pPr>
      <w:bookmarkStart w:id="12" w:name="_Toc204003750"/>
      <w:bookmarkStart w:id="13" w:name="_Toc204003858"/>
      <w:r>
        <w:lastRenderedPageBreak/>
        <w:t>Opgaver</w:t>
      </w:r>
      <w:bookmarkEnd w:id="12"/>
      <w:bookmarkEnd w:id="13"/>
    </w:p>
    <w:p w:rsidR="009F6841" w:rsidRDefault="009F6841" w:rsidP="009F6841">
      <w:r>
        <w:t>Opgaverne er lavet så de hænger sammen med teksten.</w:t>
      </w:r>
      <w:r w:rsidR="00BF3480">
        <w:t xml:space="preserve"> Der er i alt 19 opgaver. Særligt om enkelte opgaver:</w:t>
      </w:r>
    </w:p>
    <w:p w:rsidR="00467C7D" w:rsidRDefault="00257FA7" w:rsidP="0014795B">
      <w:pPr>
        <w:spacing w:line="240" w:lineRule="auto"/>
      </w:pPr>
      <w:r>
        <w:t xml:space="preserve">   </w:t>
      </w:r>
      <w:r w:rsidR="0014795B" w:rsidRPr="0089588E">
        <w:rPr>
          <w:b/>
        </w:rPr>
        <w:t>1</w:t>
      </w:r>
      <w:r w:rsidR="0014795B">
        <w:t xml:space="preserve">. </w:t>
      </w:r>
      <w:r w:rsidR="00467C7D">
        <w:t xml:space="preserve">Hver er mulighed for at </w:t>
      </w:r>
      <w:r w:rsidR="00BF3480">
        <w:t xml:space="preserve">eleverne kan </w:t>
      </w:r>
      <w:r w:rsidR="00467C7D">
        <w:t>støve viden af fra NV og basal naturvidenskabelige metode.</w:t>
      </w:r>
    </w:p>
    <w:p w:rsidR="00FD4309" w:rsidRDefault="00FD4309" w:rsidP="005F2FFF">
      <w:pPr>
        <w:spacing w:line="240" w:lineRule="auto"/>
        <w:ind w:left="142"/>
      </w:pPr>
      <w:r w:rsidRPr="0089588E">
        <w:rPr>
          <w:b/>
        </w:rPr>
        <w:t>5</w:t>
      </w:r>
      <w:r>
        <w:t xml:space="preserve">. </w:t>
      </w:r>
      <w:r w:rsidRPr="00061FA2">
        <w:rPr>
          <w:b/>
        </w:rPr>
        <w:t>a</w:t>
      </w:r>
      <w:r>
        <w:t xml:space="preserve">. Reaktionen er en substitutionsreaktion af </w:t>
      </w:r>
      <w:r w:rsidR="00B7690A">
        <w:t>’</w:t>
      </w:r>
      <w:r>
        <w:t xml:space="preserve">undertypen </w:t>
      </w:r>
      <w:proofErr w:type="spellStart"/>
      <w:r w:rsidRPr="00FD4309">
        <w:t>fluorering</w:t>
      </w:r>
      <w:proofErr w:type="spellEnd"/>
      <w:r w:rsidR="00B7690A">
        <w:t>’</w:t>
      </w:r>
    </w:p>
    <w:p w:rsidR="005F2FFF" w:rsidRDefault="005F2FFF" w:rsidP="005F2FFF">
      <w:pPr>
        <w:spacing w:line="240" w:lineRule="auto"/>
        <w:ind w:left="142"/>
      </w:pPr>
      <w:r>
        <w:t xml:space="preserve">    </w:t>
      </w:r>
      <w:r w:rsidR="00FD4309" w:rsidRPr="00061FA2">
        <w:rPr>
          <w:b/>
        </w:rPr>
        <w:t>b</w:t>
      </w:r>
      <w:r w:rsidR="00FD4309">
        <w:t xml:space="preserve">. Eleverne kan foreslå en ’direkte’ </w:t>
      </w:r>
      <w:proofErr w:type="spellStart"/>
      <w:r w:rsidRPr="00FD4309">
        <w:t>fluorering</w:t>
      </w:r>
      <w:proofErr w:type="spellEnd"/>
      <w:r>
        <w:t xml:space="preserve">, </w:t>
      </w:r>
      <w:r w:rsidR="00FD4309">
        <w:t xml:space="preserve">hvor </w:t>
      </w:r>
      <w:proofErr w:type="spellStart"/>
      <w:r w:rsidR="00FD4309">
        <w:t>uracil</w:t>
      </w:r>
      <w:proofErr w:type="spellEnd"/>
      <w:r w:rsidR="00FD4309">
        <w:t xml:space="preserve"> behandles med </w:t>
      </w:r>
      <w:proofErr w:type="spellStart"/>
      <w:r w:rsidR="00FD4309">
        <w:t>difluor</w:t>
      </w:r>
      <w:proofErr w:type="spellEnd"/>
      <w:r w:rsidR="00FD4309">
        <w:t xml:space="preserve">, så hydrogen på position 5 i </w:t>
      </w:r>
      <w:proofErr w:type="spellStart"/>
      <w:r w:rsidR="00FD4309">
        <w:t>uracil</w:t>
      </w:r>
      <w:proofErr w:type="spellEnd"/>
      <w:r w:rsidR="00FD4309">
        <w:t xml:space="preserve"> </w:t>
      </w:r>
      <w:proofErr w:type="spellStart"/>
      <w:r w:rsidR="00FD4309">
        <w:t>substituteres</w:t>
      </w:r>
      <w:proofErr w:type="spellEnd"/>
      <w:r w:rsidR="00FD4309">
        <w:t xml:space="preserve"> med fluor.</w:t>
      </w:r>
      <w:r w:rsidR="00392A35">
        <w:t xml:space="preserve"> </w:t>
      </w:r>
      <w:r w:rsidR="00FD4309">
        <w:t xml:space="preserve">Produktet vil i så fald ud over 5-fluorouracil være </w:t>
      </w:r>
      <w:r w:rsidR="00061FA2">
        <w:t>hydrogenfluorid</w:t>
      </w:r>
      <w:r>
        <w:t>.</w:t>
      </w:r>
    </w:p>
    <w:p w:rsidR="005F2FFF" w:rsidRDefault="00727F52" w:rsidP="00727F52">
      <w:pPr>
        <w:spacing w:line="240" w:lineRule="auto"/>
        <w:ind w:left="142"/>
      </w:pPr>
      <w:r>
        <w:t xml:space="preserve">   </w:t>
      </w:r>
      <w:r w:rsidR="00CF2384">
        <w:t xml:space="preserve"> </w:t>
      </w:r>
      <w:r w:rsidR="005F2FFF" w:rsidRPr="00061FA2">
        <w:rPr>
          <w:b/>
        </w:rPr>
        <w:t>c.</w:t>
      </w:r>
      <w:r w:rsidR="005F2FFF">
        <w:t xml:space="preserve"> Se fx artiklen</w:t>
      </w:r>
      <w:r w:rsidR="00061FA2">
        <w:t xml:space="preserve"> der henvises til</w:t>
      </w:r>
      <w:r w:rsidR="005F2FFF">
        <w:t>, eller en mere uddybende beskrivelse her</w:t>
      </w:r>
      <w:r w:rsidR="00B7690A">
        <w:t>:</w:t>
      </w:r>
      <w:r w:rsidR="005F2FFF">
        <w:t xml:space="preserve"> </w:t>
      </w:r>
      <w:hyperlink r:id="rId9" w:history="1">
        <w:r w:rsidR="005F2FFF" w:rsidRPr="001B67A6">
          <w:rPr>
            <w:rStyle w:val="Hyperlink"/>
          </w:rPr>
          <w:t>https://www.ncbi.nlm.nih.gov/books/NBK549808/</w:t>
        </w:r>
      </w:hyperlink>
    </w:p>
    <w:p w:rsidR="00EC1C3F" w:rsidRDefault="00257FA7" w:rsidP="004B2294">
      <w:pPr>
        <w:spacing w:line="240" w:lineRule="auto"/>
        <w:ind w:left="142"/>
      </w:pPr>
      <w:r w:rsidRPr="0089588E">
        <w:rPr>
          <w:b/>
        </w:rPr>
        <w:t>13</w:t>
      </w:r>
      <w:r>
        <w:t xml:space="preserve">. Reaktionstyper og molekylebyggesæt. En sjov opgave der aktiverer eleverne, og øger læringen af </w:t>
      </w:r>
      <w:r w:rsidR="00EC1C3F">
        <w:t xml:space="preserve">organiske </w:t>
      </w:r>
      <w:r>
        <w:t xml:space="preserve">reaktionstyper. Men den tager lidt tid. </w:t>
      </w:r>
      <w:r w:rsidR="00EC1C3F">
        <w:t xml:space="preserve">Eksemplet nedenfor er vist med en </w:t>
      </w:r>
      <w:proofErr w:type="spellStart"/>
      <w:r w:rsidR="00061FA2">
        <w:t>additions</w:t>
      </w:r>
      <w:r w:rsidR="00EC1C3F">
        <w:t>sreaktion</w:t>
      </w:r>
      <w:proofErr w:type="spellEnd"/>
      <w:r w:rsidR="00EC1C3F">
        <w:t>. Simple stoffer v</w:t>
      </w:r>
      <w:r w:rsidR="00061FA2">
        <w:t>ælges</w:t>
      </w:r>
      <w:r w:rsidR="00EC1C3F">
        <w:t xml:space="preserve"> til at bygge reaktionen med molekylebyggesæt</w:t>
      </w:r>
      <w:r w:rsidR="00061FA2">
        <w:t>. R</w:t>
      </w:r>
      <w:r w:rsidR="0013078D">
        <w:t>eaktanter bygges først, herfra bygges produktet</w:t>
      </w:r>
      <w:r w:rsidR="00B7690A">
        <w:t>/produkterne</w:t>
      </w:r>
      <w:r w:rsidR="00EC1C3F">
        <w:t xml:space="preserve">. </w:t>
      </w:r>
      <w:r w:rsidR="0013078D">
        <w:t>E</w:t>
      </w:r>
      <w:r w:rsidR="00EC1C3F">
        <w:t xml:space="preserve">n </w:t>
      </w:r>
      <w:r w:rsidR="004C4604">
        <w:t>additions</w:t>
      </w:r>
      <w:r w:rsidR="00EC1C3F">
        <w:t xml:space="preserve">reaktion mellem </w:t>
      </w:r>
      <w:proofErr w:type="spellStart"/>
      <w:r w:rsidR="00EC1C3F">
        <w:t>eth</w:t>
      </w:r>
      <w:r w:rsidR="004C4604">
        <w:t>e</w:t>
      </w:r>
      <w:r w:rsidR="00EC1C3F">
        <w:t>n</w:t>
      </w:r>
      <w:proofErr w:type="spellEnd"/>
      <w:r w:rsidR="00EC1C3F">
        <w:t xml:space="preserve"> og </w:t>
      </w:r>
      <w:proofErr w:type="spellStart"/>
      <w:r w:rsidR="00EC1C3F">
        <w:t>di</w:t>
      </w:r>
      <w:r w:rsidR="00F04ACC">
        <w:t>chlor</w:t>
      </w:r>
      <w:proofErr w:type="spellEnd"/>
      <w:r w:rsidR="00EC1C3F">
        <w:t>:</w:t>
      </w:r>
    </w:p>
    <w:p w:rsidR="004C4604" w:rsidRDefault="004C4604" w:rsidP="00061FA2">
      <w:pPr>
        <w:spacing w:line="240" w:lineRule="auto"/>
      </w:pPr>
      <w:r>
        <w:rPr>
          <w:rFonts w:eastAsia="Times New Roman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3365013</wp:posOffset>
            </wp:positionH>
            <wp:positionV relativeFrom="paragraph">
              <wp:posOffset>209873</wp:posOffset>
            </wp:positionV>
            <wp:extent cx="1710055" cy="1104900"/>
            <wp:effectExtent l="0" t="0" r="4445" b="0"/>
            <wp:wrapTight wrapText="bothSides">
              <wp:wrapPolygon edited="0">
                <wp:start x="0" y="0"/>
                <wp:lineTo x="0" y="21228"/>
                <wp:lineTo x="21416" y="21228"/>
                <wp:lineTo x="21416" y="0"/>
                <wp:lineTo x="0" y="0"/>
              </wp:wrapPolygon>
            </wp:wrapTight>
            <wp:docPr id="7" name="Picture 7" descr="cid:feea9ab5-1d3b-4098-9ef9-23b11fb1744f@alumni.ku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feea9ab5-1d3b-4098-9ef9-23b11fb1744f@alumni.ku.d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8" t="21898" r="9548" b="22218"/>
                    <a:stretch/>
                  </pic:blipFill>
                  <pic:spPr bwMode="auto">
                    <a:xfrm>
                      <a:off x="0" y="0"/>
                      <a:ext cx="171005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8480" behindDoc="1" locked="0" layoutInCell="1" allowOverlap="1" wp14:anchorId="7C523E79">
            <wp:simplePos x="0" y="0"/>
            <wp:positionH relativeFrom="column">
              <wp:posOffset>89535</wp:posOffset>
            </wp:positionH>
            <wp:positionV relativeFrom="paragraph">
              <wp:posOffset>212725</wp:posOffset>
            </wp:positionV>
            <wp:extent cx="2680970" cy="1089660"/>
            <wp:effectExtent l="0" t="0" r="5080" b="0"/>
            <wp:wrapTight wrapText="bothSides">
              <wp:wrapPolygon edited="0">
                <wp:start x="0" y="0"/>
                <wp:lineTo x="0" y="21147"/>
                <wp:lineTo x="21487" y="21147"/>
                <wp:lineTo x="21487" y="0"/>
                <wp:lineTo x="0" y="0"/>
              </wp:wrapPolygon>
            </wp:wrapTight>
            <wp:docPr id="9" name="Picture 9" descr="cid:6b4c5f88-14f7-468d-8016-c6a1b79453b8@alumni.ku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6b4c5f88-14f7-468d-8016-c6a1b79453b8@alumni.ku.d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0" t="28945" r="7106" b="24743"/>
                    <a:stretch/>
                  </pic:blipFill>
                  <pic:spPr bwMode="auto">
                    <a:xfrm>
                      <a:off x="0" y="0"/>
                      <a:ext cx="268097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</w:t>
      </w:r>
    </w:p>
    <w:p w:rsidR="004C4604" w:rsidRDefault="004C4604" w:rsidP="004B2294">
      <w:pPr>
        <w:spacing w:line="240" w:lineRule="auto"/>
        <w:ind w:left="142"/>
        <w:rPr>
          <w:rFonts w:cstheme="minorHAnsi"/>
        </w:rPr>
      </w:pPr>
    </w:p>
    <w:p w:rsidR="004C4604" w:rsidRDefault="004C4604" w:rsidP="004B2294">
      <w:pPr>
        <w:spacing w:line="240" w:lineRule="auto"/>
        <w:ind w:left="142"/>
      </w:pPr>
      <w:r>
        <w:rPr>
          <w:rFonts w:cstheme="minorHAnsi"/>
        </w:rPr>
        <w:t xml:space="preserve">                                                                                                                              </w:t>
      </w:r>
    </w:p>
    <w:p w:rsidR="004C4604" w:rsidRDefault="004C4604" w:rsidP="004B2294">
      <w:pPr>
        <w:spacing w:line="240" w:lineRule="auto"/>
        <w:ind w:left="142"/>
      </w:pPr>
      <w:r>
        <w:t xml:space="preserve">     </w:t>
      </w:r>
      <w:r>
        <w:rPr>
          <w:rFonts w:cstheme="minorHAnsi"/>
        </w:rPr>
        <w:t>→</w:t>
      </w:r>
    </w:p>
    <w:p w:rsidR="004C4604" w:rsidRDefault="004C4604" w:rsidP="0014795B">
      <w:pPr>
        <w:spacing w:line="240" w:lineRule="auto"/>
      </w:pPr>
    </w:p>
    <w:p w:rsidR="00257FA7" w:rsidRDefault="00EC1C3F" w:rsidP="0014795B">
      <w:pPr>
        <w:spacing w:line="240" w:lineRule="auto"/>
      </w:pPr>
      <w:r>
        <w:t xml:space="preserve">Samme princip for opgaven gælder for de øvrige reaktionstyper. </w:t>
      </w:r>
    </w:p>
    <w:p w:rsidR="0014795B" w:rsidRDefault="00BF3480" w:rsidP="00CF2384">
      <w:pPr>
        <w:spacing w:line="240" w:lineRule="auto"/>
        <w:ind w:left="142"/>
      </w:pPr>
      <w:r w:rsidRPr="0089588E">
        <w:rPr>
          <w:b/>
        </w:rPr>
        <w:t>14</w:t>
      </w:r>
      <w:r>
        <w:t xml:space="preserve">. </w:t>
      </w:r>
      <w:r w:rsidR="0014795B">
        <w:t>R</w:t>
      </w:r>
      <w:r>
        <w:t>eaktionstyper og grøn kemi</w:t>
      </w:r>
      <w:r w:rsidR="0014795B">
        <w:t xml:space="preserve">. Elever behøver ikke regne på opgaven, men kan nøjes med at indse at den reaktion der blot giver ét produkt og ingen spildprodukter har den bedste atomøkonomi. I oversigt over reaktionstyper, figur 26, fremgår det at kun additionsreaktionen giver anledning til </w:t>
      </w:r>
      <w:r w:rsidR="00FD6878">
        <w:t>é</w:t>
      </w:r>
      <w:r w:rsidR="0014795B">
        <w:t>t produkt</w:t>
      </w:r>
      <w:r w:rsidR="00B7690A">
        <w:t xml:space="preserve">. </w:t>
      </w:r>
      <w:r w:rsidR="0014795B">
        <w:t xml:space="preserve">Additionsreaktion har derfor en atomøkonomi på 100% og er ud fra de parametre den mest bæredygtige. Substitutions reaktioner har derimod en dårligere atomøkonomi. </w:t>
      </w:r>
    </w:p>
    <w:p w:rsidR="0089588E" w:rsidRDefault="0014795B" w:rsidP="0089588E">
      <w:pPr>
        <w:spacing w:line="240" w:lineRule="auto"/>
        <w:ind w:left="142"/>
      </w:pPr>
      <w:r>
        <w:t xml:space="preserve">I virkeligheden er det lidt mere nuanceret. Hvis der dannes to produkter ved en given reaktion og begge produkter kan bruges og derved er biprodukter og ikke spildprodukter, kan </w:t>
      </w:r>
      <w:r w:rsidR="00CF2384">
        <w:t>a</w:t>
      </w:r>
      <w:r>
        <w:t>tomøkonomien stadig være 100%. Endelig er der flere parametre man bør tage højde for</w:t>
      </w:r>
      <w:r w:rsidR="00B7690A">
        <w:t>,</w:t>
      </w:r>
      <w:r>
        <w:t xml:space="preserve"> når man snakker kemiske reaktioner og bæredygtighed</w:t>
      </w:r>
      <w:r w:rsidR="00CF2384">
        <w:t xml:space="preserve">, som vist i </w:t>
      </w:r>
      <w:proofErr w:type="spellStart"/>
      <w:r w:rsidR="00CF2384">
        <w:t>faktaboks</w:t>
      </w:r>
      <w:proofErr w:type="spellEnd"/>
      <w:r w:rsidR="00CF2384">
        <w:t xml:space="preserve"> grøn kemi.  </w:t>
      </w:r>
    </w:p>
    <w:p w:rsidR="00BF3480" w:rsidRPr="009F6841" w:rsidRDefault="00BF3480" w:rsidP="0089588E">
      <w:pPr>
        <w:spacing w:line="240" w:lineRule="auto"/>
        <w:ind w:left="142"/>
      </w:pPr>
      <w:r w:rsidRPr="0089588E">
        <w:rPr>
          <w:b/>
        </w:rPr>
        <w:t>19</w:t>
      </w:r>
      <w:r>
        <w:t xml:space="preserve">. </w:t>
      </w:r>
      <w:r w:rsidR="0014795B">
        <w:t xml:space="preserve"> </w:t>
      </w:r>
      <w:r>
        <w:t>Opgaven er tilknyttet podcast, og kan med fordel gives til eleverne for at sk</w:t>
      </w:r>
      <w:r w:rsidR="00CF2384">
        <w:t>æ</w:t>
      </w:r>
      <w:r>
        <w:t>rpe opmærksomheden før de lytter til podcast</w:t>
      </w:r>
      <w:r w:rsidR="00CF2384">
        <w:t>.</w:t>
      </w:r>
    </w:p>
    <w:p w:rsidR="00D948B5" w:rsidRDefault="00D948B5" w:rsidP="00D948B5">
      <w:pPr>
        <w:pStyle w:val="Heading2"/>
      </w:pPr>
      <w:bookmarkStart w:id="14" w:name="_Toc204003859"/>
      <w:bookmarkStart w:id="15" w:name="_Toc204003751"/>
      <w:r>
        <w:t>Forsøg</w:t>
      </w:r>
      <w:bookmarkEnd w:id="14"/>
    </w:p>
    <w:p w:rsidR="00D948B5" w:rsidRPr="00D948B5" w:rsidRDefault="00D948B5" w:rsidP="00D948B5">
      <w:r>
        <w:t xml:space="preserve">Der er to forsøg til temaet. </w:t>
      </w:r>
    </w:p>
    <w:p w:rsidR="008961F4" w:rsidRPr="005C6DAA" w:rsidRDefault="005C6DAA" w:rsidP="00D948B5">
      <w:pPr>
        <w:pStyle w:val="Heading3"/>
      </w:pPr>
      <w:bookmarkStart w:id="16" w:name="_Toc204003860"/>
      <w:r>
        <w:t xml:space="preserve">1. </w:t>
      </w:r>
      <w:r w:rsidR="00467C7D" w:rsidRPr="005C6DAA">
        <w:t>Forsøg med organiske reaktionstyper - byt og gæt</w:t>
      </w:r>
      <w:bookmarkEnd w:id="15"/>
      <w:bookmarkEnd w:id="16"/>
    </w:p>
    <w:p w:rsidR="00C77368" w:rsidRDefault="00467C7D" w:rsidP="00467C7D">
      <w:r>
        <w:t>Forsøget er lidt undersøgelsesbaseret i både forarbejde og i analyse.</w:t>
      </w:r>
      <w:r w:rsidR="00005043">
        <w:t xml:space="preserve"> </w:t>
      </w:r>
      <w:r w:rsidR="00C77368">
        <w:t xml:space="preserve">Det er substitution og addition der er i fokus. Forsøget </w:t>
      </w:r>
      <w:r>
        <w:t xml:space="preserve">tager blot </w:t>
      </w:r>
      <w:r w:rsidR="0089588E">
        <w:t xml:space="preserve">ca. </w:t>
      </w:r>
      <w:r>
        <w:t>20 min. at udføre</w:t>
      </w:r>
      <w:r w:rsidR="00C77368">
        <w:t xml:space="preserve">. </w:t>
      </w:r>
    </w:p>
    <w:p w:rsidR="00467C7D" w:rsidRDefault="00467C7D" w:rsidP="00467C7D">
      <w:r>
        <w:t>Fotos fra for</w:t>
      </w:r>
      <w:r w:rsidR="00B7690A">
        <w:t>søg: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69"/>
        <w:gridCol w:w="1403"/>
        <w:gridCol w:w="1559"/>
        <w:gridCol w:w="1701"/>
        <w:gridCol w:w="1701"/>
        <w:gridCol w:w="1417"/>
      </w:tblGrid>
      <w:tr w:rsidR="00844BE7" w:rsidRPr="007A312E" w:rsidTr="00412D6B">
        <w:tc>
          <w:tcPr>
            <w:tcW w:w="1569" w:type="dxa"/>
          </w:tcPr>
          <w:p w:rsidR="007A312E" w:rsidRPr="00844BE7" w:rsidRDefault="007A312E" w:rsidP="007A312E">
            <w:pPr>
              <w:rPr>
                <w:b/>
              </w:rPr>
            </w:pPr>
            <w:r w:rsidRPr="00844BE7">
              <w:rPr>
                <w:b/>
              </w:rPr>
              <w:lastRenderedPageBreak/>
              <w:t>Foto 1</w:t>
            </w:r>
          </w:p>
          <w:p w:rsidR="007A312E" w:rsidRDefault="007A312E" w:rsidP="00467C7D">
            <w:r>
              <w:t xml:space="preserve">2-fase-systemet før blanding </w:t>
            </w:r>
            <w:proofErr w:type="spellStart"/>
            <w:r>
              <w:t>bromvand</w:t>
            </w:r>
            <w:proofErr w:type="spellEnd"/>
            <w:r>
              <w:t xml:space="preserve"> nederst heptan øverst.</w:t>
            </w:r>
          </w:p>
        </w:tc>
        <w:tc>
          <w:tcPr>
            <w:tcW w:w="1403" w:type="dxa"/>
          </w:tcPr>
          <w:p w:rsidR="007A312E" w:rsidRPr="00844BE7" w:rsidRDefault="007A312E" w:rsidP="007A312E">
            <w:pPr>
              <w:rPr>
                <w:b/>
              </w:rPr>
            </w:pPr>
            <w:r w:rsidRPr="00844BE7">
              <w:rPr>
                <w:b/>
              </w:rPr>
              <w:t>Foto 2</w:t>
            </w:r>
          </w:p>
          <w:p w:rsidR="007A312E" w:rsidRDefault="007A312E" w:rsidP="00467C7D">
            <w:r>
              <w:t>2-fase-systemet efter blanding</w:t>
            </w:r>
            <w:r w:rsidR="00412D6B">
              <w:t>.</w:t>
            </w:r>
            <w:r>
              <w:t xml:space="preserve"> </w:t>
            </w:r>
          </w:p>
        </w:tc>
        <w:tc>
          <w:tcPr>
            <w:tcW w:w="1559" w:type="dxa"/>
          </w:tcPr>
          <w:p w:rsidR="007A312E" w:rsidRPr="00495E00" w:rsidRDefault="007A312E" w:rsidP="00467C7D">
            <w:pPr>
              <w:rPr>
                <w:b/>
              </w:rPr>
            </w:pPr>
            <w:r w:rsidRPr="00495E00">
              <w:rPr>
                <w:b/>
              </w:rPr>
              <w:t>Foto 3</w:t>
            </w:r>
          </w:p>
          <w:p w:rsidR="007A312E" w:rsidRPr="007A312E" w:rsidRDefault="007A312E" w:rsidP="00467C7D">
            <w:r w:rsidRPr="00495E00">
              <w:t xml:space="preserve">Substitution i heptan. </w:t>
            </w:r>
            <w:r w:rsidRPr="007A312E">
              <w:t xml:space="preserve">Heptan og </w:t>
            </w:r>
            <w:r w:rsidR="00495E00">
              <w:t>Br</w:t>
            </w:r>
            <w:r w:rsidR="00495E00" w:rsidRPr="00B92012">
              <w:rPr>
                <w:vertAlign w:val="subscript"/>
              </w:rPr>
              <w:t>2</w:t>
            </w:r>
            <w:r w:rsidRPr="007A312E">
              <w:t xml:space="preserve"> </w:t>
            </w:r>
            <w:r>
              <w:t>efter</w:t>
            </w:r>
            <w:r w:rsidRPr="007A312E">
              <w:t xml:space="preserve"> b</w:t>
            </w:r>
            <w:r>
              <w:t>lot stået 2 min med lys</w:t>
            </w:r>
          </w:p>
        </w:tc>
        <w:tc>
          <w:tcPr>
            <w:tcW w:w="1701" w:type="dxa"/>
          </w:tcPr>
          <w:p w:rsidR="007A312E" w:rsidRPr="00844BE7" w:rsidRDefault="007A312E" w:rsidP="007A312E">
            <w:pPr>
              <w:rPr>
                <w:b/>
              </w:rPr>
            </w:pPr>
            <w:r w:rsidRPr="00844BE7">
              <w:rPr>
                <w:b/>
              </w:rPr>
              <w:t>Foto 4</w:t>
            </w:r>
          </w:p>
          <w:p w:rsidR="007A312E" w:rsidRPr="007A312E" w:rsidRDefault="007A312E" w:rsidP="007A312E">
            <w:r w:rsidRPr="007A312E">
              <w:t xml:space="preserve">Substitution i heptan. Heptan og </w:t>
            </w:r>
            <w:r w:rsidR="00495E00">
              <w:t>Br</w:t>
            </w:r>
            <w:r w:rsidR="00495E00" w:rsidRPr="00B92012">
              <w:rPr>
                <w:vertAlign w:val="subscript"/>
              </w:rPr>
              <w:t>2</w:t>
            </w:r>
            <w:r w:rsidRPr="007A312E">
              <w:t xml:space="preserve"> </w:t>
            </w:r>
            <w:r>
              <w:t>efter</w:t>
            </w:r>
            <w:r w:rsidRPr="007A312E">
              <w:t xml:space="preserve"> </w:t>
            </w:r>
            <w:r w:rsidR="00844BE7">
              <w:t>7</w:t>
            </w:r>
            <w:r>
              <w:t xml:space="preserve"> min</w:t>
            </w:r>
            <w:r w:rsidR="00844BE7">
              <w:t>.</w:t>
            </w:r>
            <w:r>
              <w:t xml:space="preserve"> </w:t>
            </w:r>
            <w:r w:rsidR="00844BE7">
              <w:t>i</w:t>
            </w:r>
            <w:r>
              <w:t xml:space="preserve"> lys</w:t>
            </w:r>
          </w:p>
        </w:tc>
        <w:tc>
          <w:tcPr>
            <w:tcW w:w="1701" w:type="dxa"/>
          </w:tcPr>
          <w:p w:rsidR="007A312E" w:rsidRDefault="00844BE7" w:rsidP="00467C7D">
            <w:pPr>
              <w:rPr>
                <w:b/>
              </w:rPr>
            </w:pPr>
            <w:r w:rsidRPr="00844BE7">
              <w:rPr>
                <w:b/>
              </w:rPr>
              <w:t>Foto 5</w:t>
            </w:r>
          </w:p>
          <w:p w:rsidR="00844BE7" w:rsidRPr="00844BE7" w:rsidRDefault="00844BE7" w:rsidP="00467C7D">
            <w:proofErr w:type="spellStart"/>
            <w:r w:rsidRPr="00844BE7">
              <w:t>cyclohexen</w:t>
            </w:r>
            <w:proofErr w:type="spellEnd"/>
            <w:r w:rsidRPr="00844BE7">
              <w:t xml:space="preserve"> </w:t>
            </w:r>
            <w:r>
              <w:t xml:space="preserve">tv </w:t>
            </w:r>
            <w:r w:rsidRPr="00844BE7">
              <w:t>og heptan</w:t>
            </w:r>
            <w:r>
              <w:t xml:space="preserve"> th</w:t>
            </w:r>
            <w:r w:rsidRPr="00844BE7">
              <w:t xml:space="preserve"> begge med </w:t>
            </w:r>
            <w:proofErr w:type="spellStart"/>
            <w:r w:rsidRPr="00844BE7">
              <w:t>dibrom</w:t>
            </w:r>
            <w:proofErr w:type="spellEnd"/>
            <w:r w:rsidRPr="00844BE7">
              <w:t xml:space="preserve"> efter omrystning</w:t>
            </w:r>
          </w:p>
        </w:tc>
        <w:tc>
          <w:tcPr>
            <w:tcW w:w="1417" w:type="dxa"/>
          </w:tcPr>
          <w:p w:rsidR="007A312E" w:rsidRDefault="00412D6B" w:rsidP="00467C7D">
            <w:pPr>
              <w:rPr>
                <w:b/>
              </w:rPr>
            </w:pPr>
            <w:r w:rsidRPr="00412D6B">
              <w:rPr>
                <w:b/>
              </w:rPr>
              <w:t>Foto 6</w:t>
            </w:r>
          </w:p>
          <w:p w:rsidR="00B92012" w:rsidRDefault="00B92012" w:rsidP="00467C7D">
            <w:proofErr w:type="gramStart"/>
            <w:r w:rsidRPr="00B92012">
              <w:t>Tv</w:t>
            </w:r>
            <w:r>
              <w:t xml:space="preserve"> reagensglas</w:t>
            </w:r>
            <w:proofErr w:type="gramEnd"/>
            <w:r>
              <w:t xml:space="preserve"> i mørke (Br</w:t>
            </w:r>
            <w:r w:rsidRPr="00B92012">
              <w:rPr>
                <w:vertAlign w:val="subscript"/>
              </w:rPr>
              <w:t>2</w:t>
            </w:r>
            <w:r>
              <w:t xml:space="preserve"> i heptan)</w:t>
            </w:r>
            <w:r w:rsidR="00495E00">
              <w:t xml:space="preserve"> th </w:t>
            </w:r>
          </w:p>
          <w:p w:rsidR="00495E00" w:rsidRPr="00B92012" w:rsidRDefault="00495E00" w:rsidP="00467C7D">
            <w:r>
              <w:t>(Br</w:t>
            </w:r>
            <w:r w:rsidRPr="00B92012">
              <w:rPr>
                <w:vertAlign w:val="subscript"/>
              </w:rPr>
              <w:t>2</w:t>
            </w:r>
            <w:r>
              <w:t xml:space="preserve"> i heptan) efter 10 min belysn</w:t>
            </w:r>
            <w:bookmarkStart w:id="17" w:name="_GoBack"/>
            <w:bookmarkEnd w:id="17"/>
            <w:r>
              <w:t>ing</w:t>
            </w:r>
          </w:p>
        </w:tc>
      </w:tr>
      <w:tr w:rsidR="00844BE7" w:rsidTr="00412D6B">
        <w:tc>
          <w:tcPr>
            <w:tcW w:w="1569" w:type="dxa"/>
          </w:tcPr>
          <w:p w:rsidR="007A312E" w:rsidRPr="007A312E" w:rsidRDefault="007A312E" w:rsidP="00467C7D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4136FFF2" wp14:editId="7605CAF1">
                  <wp:simplePos x="0" y="0"/>
                  <wp:positionH relativeFrom="column">
                    <wp:posOffset>-675005</wp:posOffset>
                  </wp:positionH>
                  <wp:positionV relativeFrom="paragraph">
                    <wp:posOffset>771525</wp:posOffset>
                  </wp:positionV>
                  <wp:extent cx="2120265" cy="740410"/>
                  <wp:effectExtent l="4128" t="0" r="0" b="0"/>
                  <wp:wrapTight wrapText="bothSides">
                    <wp:wrapPolygon edited="0">
                      <wp:start x="42" y="21720"/>
                      <wp:lineTo x="21390" y="21720"/>
                      <wp:lineTo x="21390" y="602"/>
                      <wp:lineTo x="42" y="602"/>
                      <wp:lineTo x="42" y="2172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rsøg 1 foto 1, før blanding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25" t="47391" r="4602" b="29334"/>
                          <a:stretch/>
                        </pic:blipFill>
                        <pic:spPr bwMode="auto">
                          <a:xfrm rot="5400000">
                            <a:off x="0" y="0"/>
                            <a:ext cx="2120265" cy="740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03" w:type="dxa"/>
          </w:tcPr>
          <w:p w:rsidR="007A312E" w:rsidRPr="007A312E" w:rsidRDefault="007A312E" w:rsidP="00467C7D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7476C32" wp14:editId="6A0EA2B0">
                  <wp:simplePos x="0" y="0"/>
                  <wp:positionH relativeFrom="column">
                    <wp:posOffset>-711200</wp:posOffset>
                  </wp:positionH>
                  <wp:positionV relativeFrom="paragraph">
                    <wp:posOffset>857250</wp:posOffset>
                  </wp:positionV>
                  <wp:extent cx="2072005" cy="572770"/>
                  <wp:effectExtent l="6668" t="0" r="0" b="0"/>
                  <wp:wrapTight wrapText="bothSides">
                    <wp:wrapPolygon edited="0">
                      <wp:start x="70" y="21851"/>
                      <wp:lineTo x="21319" y="21851"/>
                      <wp:lineTo x="21319" y="1018"/>
                      <wp:lineTo x="70" y="1018"/>
                      <wp:lineTo x="70" y="21851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orsøg 1 foto 3 før blanding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54" t="43821" b="28605"/>
                          <a:stretch/>
                        </pic:blipFill>
                        <pic:spPr bwMode="auto">
                          <a:xfrm rot="5400000">
                            <a:off x="0" y="0"/>
                            <a:ext cx="2072005" cy="572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7A312E" w:rsidRDefault="007A312E" w:rsidP="00467C7D">
            <w:r>
              <w:rPr>
                <w:noProof/>
              </w:rPr>
              <w:drawing>
                <wp:inline distT="0" distB="0" distL="0" distR="0" wp14:anchorId="4E8422B0" wp14:editId="3E33913B">
                  <wp:extent cx="2085336" cy="935953"/>
                  <wp:effectExtent l="3175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orsøg 1 foto 4 efter blanding og 2 min henstand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78" t="18832" r="22854" b="43546"/>
                          <a:stretch/>
                        </pic:blipFill>
                        <pic:spPr bwMode="auto">
                          <a:xfrm rot="5400000">
                            <a:off x="0" y="0"/>
                            <a:ext cx="2102227" cy="943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A312E" w:rsidRDefault="00844BE7" w:rsidP="00467C7D">
            <w:r>
              <w:rPr>
                <w:noProof/>
              </w:rPr>
              <w:drawing>
                <wp:inline distT="0" distB="0" distL="0" distR="0">
                  <wp:extent cx="2077720" cy="959816"/>
                  <wp:effectExtent l="6667" t="0" r="5398" b="5397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orsøg 1 foto 4 efter blanding og 7 min henstand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49" t="13345" r="14295" b="42890"/>
                          <a:stretch/>
                        </pic:blipFill>
                        <pic:spPr bwMode="auto">
                          <a:xfrm rot="5400000">
                            <a:off x="0" y="0"/>
                            <a:ext cx="2096692" cy="968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7A312E" w:rsidRDefault="00844BE7" w:rsidP="00467C7D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0</wp:posOffset>
                  </wp:positionV>
                  <wp:extent cx="1009015" cy="2077085"/>
                  <wp:effectExtent l="0" t="0" r="635" b="0"/>
                  <wp:wrapTight wrapText="bothSides">
                    <wp:wrapPolygon edited="0">
                      <wp:start x="0" y="0"/>
                      <wp:lineTo x="0" y="21395"/>
                      <wp:lineTo x="21206" y="21395"/>
                      <wp:lineTo x="21206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orsøg 1 foto 5  cyclohexen og heptan begge med dibrom efter omrystning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2" r="32478" b="10233"/>
                          <a:stretch/>
                        </pic:blipFill>
                        <pic:spPr bwMode="auto">
                          <a:xfrm>
                            <a:off x="0" y="0"/>
                            <a:ext cx="1009015" cy="2077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7A312E" w:rsidRDefault="00412D6B" w:rsidP="00467C7D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5E98CD3B" wp14:editId="27063E0E">
                  <wp:simplePos x="0" y="0"/>
                  <wp:positionH relativeFrom="column">
                    <wp:posOffset>-607060</wp:posOffset>
                  </wp:positionH>
                  <wp:positionV relativeFrom="paragraph">
                    <wp:posOffset>597535</wp:posOffset>
                  </wp:positionV>
                  <wp:extent cx="2032635" cy="838200"/>
                  <wp:effectExtent l="6668" t="0" r="0" b="0"/>
                  <wp:wrapTight wrapText="bothSides">
                    <wp:wrapPolygon edited="0">
                      <wp:start x="71" y="21772"/>
                      <wp:lineTo x="21327" y="21772"/>
                      <wp:lineTo x="21327" y="663"/>
                      <wp:lineTo x="71" y="663"/>
                      <wp:lineTo x="71" y="21772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orsøg 1 foto 6 tc reagensglas i mørke, th 10 min med belysning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5" t="25601" r="25118" b="37462"/>
                          <a:stretch/>
                        </pic:blipFill>
                        <pic:spPr bwMode="auto">
                          <a:xfrm rot="5400000">
                            <a:off x="0" y="0"/>
                            <a:ext cx="2032635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D6878" w:rsidRDefault="00FD6878" w:rsidP="00467C7D"/>
    <w:p w:rsidR="00B67EB1" w:rsidRDefault="00B67EB1" w:rsidP="00D948B5">
      <w:pPr>
        <w:pStyle w:val="Heading3"/>
      </w:pPr>
      <w:bookmarkStart w:id="18" w:name="_Toc204003752"/>
      <w:bookmarkStart w:id="19" w:name="_Toc204003861"/>
    </w:p>
    <w:p w:rsidR="008961F4" w:rsidRDefault="008961F4" w:rsidP="00D948B5">
      <w:pPr>
        <w:pStyle w:val="Heading3"/>
      </w:pPr>
      <w:r>
        <w:t>2. Lægemiddeldysten.</w:t>
      </w:r>
      <w:bookmarkEnd w:id="18"/>
      <w:bookmarkEnd w:id="19"/>
      <w:r>
        <w:t xml:space="preserve"> </w:t>
      </w:r>
    </w:p>
    <w:p w:rsidR="00005043" w:rsidRDefault="00005043" w:rsidP="008961F4">
      <w:r>
        <w:t xml:space="preserve">Forsøget er under udarbejdelse. </w:t>
      </w:r>
    </w:p>
    <w:p w:rsidR="0006713A" w:rsidRDefault="0006713A" w:rsidP="008961F4"/>
    <w:p w:rsidR="00637334" w:rsidRPr="00B742CD" w:rsidRDefault="00637334" w:rsidP="008961F4">
      <w:pPr>
        <w:rPr>
          <w:b/>
        </w:rPr>
      </w:pPr>
      <w:r w:rsidRPr="005C6DAA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>Supplerende øvelser</w:t>
      </w:r>
      <w:r w:rsidR="00CF2384" w:rsidRPr="005C6DAA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 xml:space="preserve"> og materiale</w:t>
      </w:r>
    </w:p>
    <w:p w:rsidR="00CF2384" w:rsidRDefault="00CF2384" w:rsidP="0089588E">
      <w:pPr>
        <w:pStyle w:val="ListParagraph"/>
        <w:numPr>
          <w:ilvl w:val="0"/>
          <w:numId w:val="10"/>
        </w:numPr>
      </w:pPr>
      <w:r>
        <w:t xml:space="preserve">Hvis ikke du allerede kender </w:t>
      </w:r>
      <w:proofErr w:type="spellStart"/>
      <w:r>
        <w:t>Drughunterdysten</w:t>
      </w:r>
      <w:proofErr w:type="spellEnd"/>
      <w:r>
        <w:t xml:space="preserve"> fra Lundbeck, vil vi bestemt anbefale den til kemi, se mere her: </w:t>
      </w:r>
      <w:hyperlink r:id="rId20" w:history="1">
        <w:r w:rsidRPr="008D46B5">
          <w:rPr>
            <w:rStyle w:val="Hyperlink"/>
          </w:rPr>
          <w:t>https://www.lundbeck.com/drughunters/hvorfor-deltage</w:t>
        </w:r>
      </w:hyperlink>
    </w:p>
    <w:p w:rsidR="0089588E" w:rsidRDefault="00637334" w:rsidP="008961F4">
      <w:pPr>
        <w:pStyle w:val="ListParagraph"/>
        <w:numPr>
          <w:ilvl w:val="0"/>
          <w:numId w:val="10"/>
        </w:numPr>
      </w:pPr>
      <w:r>
        <w:t xml:space="preserve">Øvelser </w:t>
      </w:r>
      <w:r w:rsidR="00CF2384">
        <w:t xml:space="preserve">der </w:t>
      </w:r>
      <w:r>
        <w:t>ligger tilgængelige under Aktuel Naturvidenskab.</w:t>
      </w:r>
    </w:p>
    <w:p w:rsidR="0089588E" w:rsidRDefault="00B742CD" w:rsidP="0089588E">
      <w:pPr>
        <w:pStyle w:val="ListParagraph"/>
        <w:numPr>
          <w:ilvl w:val="1"/>
          <w:numId w:val="10"/>
        </w:numPr>
      </w:pPr>
      <w:r>
        <w:t>Syntese af Sulfanilamid</w:t>
      </w:r>
      <w:r w:rsidR="0089588E">
        <w:t xml:space="preserve"> </w:t>
      </w:r>
      <w:hyperlink r:id="rId21" w:history="1">
        <w:r w:rsidR="0089588E" w:rsidRPr="00203B81">
          <w:rPr>
            <w:rStyle w:val="Hyperlink"/>
          </w:rPr>
          <w:t>https://aktuelnaturvidenskab.dk/fileadmin/Aktuel_Naturvidenskab/opgaver/antibiotika/Oevelse-Syntese-af-Sulfanilamid.pdf</w:t>
        </w:r>
      </w:hyperlink>
    </w:p>
    <w:p w:rsidR="0089588E" w:rsidRDefault="00B742CD" w:rsidP="0089588E">
      <w:pPr>
        <w:pStyle w:val="ListParagraph"/>
        <w:numPr>
          <w:ilvl w:val="1"/>
          <w:numId w:val="10"/>
        </w:numPr>
      </w:pPr>
      <w:r>
        <w:t>Syntese af pinicillinvarianter</w:t>
      </w:r>
    </w:p>
    <w:p w:rsidR="0089588E" w:rsidRDefault="00B15582" w:rsidP="0089588E">
      <w:pPr>
        <w:pStyle w:val="ListParagraph"/>
        <w:ind w:left="1440"/>
      </w:pPr>
      <w:hyperlink r:id="rId22" w:history="1">
        <w:r w:rsidRPr="00203B81">
          <w:rPr>
            <w:rStyle w:val="Hyperlink"/>
          </w:rPr>
          <w:t>https://aktuelnaturvidenskab.dk/fileadmin/Aktuel_Naturvidenskab/opgaver/antibiotika/Oevelse-Syntese-af-penicilliner.pdf</w:t>
        </w:r>
      </w:hyperlink>
    </w:p>
    <w:p w:rsidR="0089588E" w:rsidRDefault="00B742CD" w:rsidP="008961F4">
      <w:pPr>
        <w:pStyle w:val="ListParagraph"/>
        <w:numPr>
          <w:ilvl w:val="1"/>
          <w:numId w:val="10"/>
        </w:numPr>
      </w:pPr>
      <w:r>
        <w:t>Lærervejledning.</w:t>
      </w:r>
    </w:p>
    <w:p w:rsidR="00B742CD" w:rsidRDefault="0089588E" w:rsidP="0089588E">
      <w:pPr>
        <w:pStyle w:val="ListParagraph"/>
        <w:ind w:left="1440"/>
      </w:pPr>
      <w:hyperlink r:id="rId23" w:history="1">
        <w:r w:rsidRPr="00203B81">
          <w:rPr>
            <w:rStyle w:val="Hyperlink"/>
          </w:rPr>
          <w:t>https://aktuelnaturvidenskab.dk/fileadmin/Aktuel_Naturvidenskab/opgaver/antibiotika/Laerervejledning-Undervisningsforloeb-Antibiotika.pdf</w:t>
        </w:r>
      </w:hyperlink>
    </w:p>
    <w:sectPr w:rsidR="00B742CD">
      <w:footerReference w:type="default" r:id="rId2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116E" w:rsidRDefault="0077116E" w:rsidP="00F2127C">
      <w:pPr>
        <w:spacing w:after="0" w:line="240" w:lineRule="auto"/>
      </w:pPr>
      <w:r>
        <w:separator/>
      </w:r>
    </w:p>
  </w:endnote>
  <w:endnote w:type="continuationSeparator" w:id="0">
    <w:p w:rsidR="0077116E" w:rsidRDefault="0077116E" w:rsidP="00F21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eo Sans 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390953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2127C" w:rsidRDefault="00F2127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394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2127C" w:rsidRDefault="00F212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116E" w:rsidRDefault="0077116E" w:rsidP="00F2127C">
      <w:pPr>
        <w:spacing w:after="0" w:line="240" w:lineRule="auto"/>
      </w:pPr>
      <w:r>
        <w:separator/>
      </w:r>
    </w:p>
  </w:footnote>
  <w:footnote w:type="continuationSeparator" w:id="0">
    <w:p w:rsidR="0077116E" w:rsidRDefault="0077116E" w:rsidP="00F212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97FD8"/>
    <w:multiLevelType w:val="hybridMultilevel"/>
    <w:tmpl w:val="4C72352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321A9"/>
    <w:multiLevelType w:val="hybridMultilevel"/>
    <w:tmpl w:val="D11831D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5F2539"/>
    <w:multiLevelType w:val="hybridMultilevel"/>
    <w:tmpl w:val="44A022E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AC0AFF"/>
    <w:multiLevelType w:val="hybridMultilevel"/>
    <w:tmpl w:val="33E0923E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62D3F14"/>
    <w:multiLevelType w:val="hybridMultilevel"/>
    <w:tmpl w:val="495E18B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120899"/>
    <w:multiLevelType w:val="hybridMultilevel"/>
    <w:tmpl w:val="E76EF58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6F0C9F"/>
    <w:multiLevelType w:val="hybridMultilevel"/>
    <w:tmpl w:val="C1CC37D4"/>
    <w:lvl w:ilvl="0" w:tplc="4AA4D6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20AA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DE46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D8B6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6CCA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E0CC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587D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3855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0002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D953145"/>
    <w:multiLevelType w:val="hybridMultilevel"/>
    <w:tmpl w:val="BE72986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D365BB"/>
    <w:multiLevelType w:val="hybridMultilevel"/>
    <w:tmpl w:val="C07A90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B44835"/>
    <w:multiLevelType w:val="hybridMultilevel"/>
    <w:tmpl w:val="CC7EAC94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8"/>
  </w:num>
  <w:num w:numId="8">
    <w:abstractNumId w:val="6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7A8"/>
    <w:rsid w:val="00005043"/>
    <w:rsid w:val="00005A57"/>
    <w:rsid w:val="00061FA2"/>
    <w:rsid w:val="000639DE"/>
    <w:rsid w:val="0006713A"/>
    <w:rsid w:val="00101382"/>
    <w:rsid w:val="0013078D"/>
    <w:rsid w:val="0014795B"/>
    <w:rsid w:val="00251718"/>
    <w:rsid w:val="00257FA7"/>
    <w:rsid w:val="00265862"/>
    <w:rsid w:val="0030079A"/>
    <w:rsid w:val="00313AEA"/>
    <w:rsid w:val="003479FB"/>
    <w:rsid w:val="00392A35"/>
    <w:rsid w:val="00412D6B"/>
    <w:rsid w:val="004527C2"/>
    <w:rsid w:val="00463F44"/>
    <w:rsid w:val="00467C7D"/>
    <w:rsid w:val="00495E00"/>
    <w:rsid w:val="004B2294"/>
    <w:rsid w:val="004B2572"/>
    <w:rsid w:val="004C4604"/>
    <w:rsid w:val="005248FA"/>
    <w:rsid w:val="00546E56"/>
    <w:rsid w:val="005517A8"/>
    <w:rsid w:val="0056349E"/>
    <w:rsid w:val="005A5354"/>
    <w:rsid w:val="005C6DAA"/>
    <w:rsid w:val="005E501A"/>
    <w:rsid w:val="005F2FFF"/>
    <w:rsid w:val="006028D4"/>
    <w:rsid w:val="00603945"/>
    <w:rsid w:val="006327A3"/>
    <w:rsid w:val="00637334"/>
    <w:rsid w:val="0065409D"/>
    <w:rsid w:val="006D4493"/>
    <w:rsid w:val="006E3104"/>
    <w:rsid w:val="00727F52"/>
    <w:rsid w:val="0077116E"/>
    <w:rsid w:val="007A312E"/>
    <w:rsid w:val="007A3237"/>
    <w:rsid w:val="007F3320"/>
    <w:rsid w:val="00844BE7"/>
    <w:rsid w:val="0089588E"/>
    <w:rsid w:val="008961F4"/>
    <w:rsid w:val="0089648B"/>
    <w:rsid w:val="008C69F2"/>
    <w:rsid w:val="008E02BD"/>
    <w:rsid w:val="00977F2A"/>
    <w:rsid w:val="009A1CBE"/>
    <w:rsid w:val="009A296B"/>
    <w:rsid w:val="009C7B44"/>
    <w:rsid w:val="009F6841"/>
    <w:rsid w:val="00A03547"/>
    <w:rsid w:val="00A14DB5"/>
    <w:rsid w:val="00A92541"/>
    <w:rsid w:val="00AC23B2"/>
    <w:rsid w:val="00AC4059"/>
    <w:rsid w:val="00AF78AC"/>
    <w:rsid w:val="00B15582"/>
    <w:rsid w:val="00B15E0E"/>
    <w:rsid w:val="00B67EB1"/>
    <w:rsid w:val="00B742CD"/>
    <w:rsid w:val="00B7690A"/>
    <w:rsid w:val="00B92012"/>
    <w:rsid w:val="00BB2827"/>
    <w:rsid w:val="00BC0844"/>
    <w:rsid w:val="00BF3480"/>
    <w:rsid w:val="00C77368"/>
    <w:rsid w:val="00CF2384"/>
    <w:rsid w:val="00D01E0C"/>
    <w:rsid w:val="00D82AAB"/>
    <w:rsid w:val="00D84CB1"/>
    <w:rsid w:val="00D948B5"/>
    <w:rsid w:val="00DB0AFF"/>
    <w:rsid w:val="00DD348E"/>
    <w:rsid w:val="00DD6FA7"/>
    <w:rsid w:val="00E25CFE"/>
    <w:rsid w:val="00E35433"/>
    <w:rsid w:val="00E53B4F"/>
    <w:rsid w:val="00EC1C3F"/>
    <w:rsid w:val="00F04ACC"/>
    <w:rsid w:val="00F2127C"/>
    <w:rsid w:val="00F8702B"/>
    <w:rsid w:val="00FC3B1F"/>
    <w:rsid w:val="00FD4309"/>
    <w:rsid w:val="00FD6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3556A80"/>
  <w15:chartTrackingRefBased/>
  <w15:docId w15:val="{A5CFE977-FE7B-41CE-99A6-7D9E1FCE7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da-DK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27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27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27C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08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7F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7F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702B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527C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da-DK"/>
    </w:rPr>
  </w:style>
  <w:style w:type="character" w:customStyle="1" w:styleId="Heading1Char">
    <w:name w:val="Heading 1 Char"/>
    <w:basedOn w:val="DefaultParagraphFont"/>
    <w:link w:val="Heading1"/>
    <w:uiPriority w:val="9"/>
    <w:rsid w:val="004527C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da-DK"/>
    </w:rPr>
  </w:style>
  <w:style w:type="character" w:customStyle="1" w:styleId="Heading3Char">
    <w:name w:val="Heading 3 Char"/>
    <w:basedOn w:val="DefaultParagraphFont"/>
    <w:link w:val="Heading3"/>
    <w:uiPriority w:val="9"/>
    <w:rsid w:val="004527C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da-DK"/>
    </w:rPr>
  </w:style>
  <w:style w:type="paragraph" w:styleId="Header">
    <w:name w:val="header"/>
    <w:basedOn w:val="Normal"/>
    <w:link w:val="HeaderChar"/>
    <w:uiPriority w:val="99"/>
    <w:unhideWhenUsed/>
    <w:rsid w:val="00F21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27C"/>
    <w:rPr>
      <w:lang w:val="da-DK"/>
    </w:rPr>
  </w:style>
  <w:style w:type="paragraph" w:styleId="Footer">
    <w:name w:val="footer"/>
    <w:basedOn w:val="Normal"/>
    <w:link w:val="FooterChar"/>
    <w:uiPriority w:val="99"/>
    <w:unhideWhenUsed/>
    <w:rsid w:val="00F212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27C"/>
    <w:rPr>
      <w:lang w:val="da-DK"/>
    </w:rPr>
  </w:style>
  <w:style w:type="character" w:styleId="FollowedHyperlink">
    <w:name w:val="FollowedHyperlink"/>
    <w:basedOn w:val="DefaultParagraphFont"/>
    <w:uiPriority w:val="99"/>
    <w:semiHidden/>
    <w:unhideWhenUsed/>
    <w:rsid w:val="007A3237"/>
    <w:rPr>
      <w:color w:val="954F72" w:themeColor="followedHyperlink"/>
      <w:u w:val="single"/>
    </w:rPr>
  </w:style>
  <w:style w:type="paragraph" w:customStyle="1" w:styleId="Default">
    <w:name w:val="Default"/>
    <w:rsid w:val="00AC4059"/>
    <w:pPr>
      <w:autoSpaceDE w:val="0"/>
      <w:autoSpaceDN w:val="0"/>
      <w:adjustRightInd w:val="0"/>
      <w:spacing w:after="0" w:line="240" w:lineRule="auto"/>
    </w:pPr>
    <w:rPr>
      <w:rFonts w:ascii="Neo Sans Std" w:hAnsi="Neo Sans Std" w:cs="Neo Sans Std"/>
      <w:color w:val="000000"/>
      <w:sz w:val="24"/>
      <w:szCs w:val="24"/>
      <w:lang w:val="da-DK"/>
    </w:rPr>
  </w:style>
  <w:style w:type="paragraph" w:customStyle="1" w:styleId="Pa5">
    <w:name w:val="Pa5"/>
    <w:basedOn w:val="Default"/>
    <w:next w:val="Default"/>
    <w:uiPriority w:val="99"/>
    <w:rsid w:val="00AC4059"/>
    <w:pPr>
      <w:spacing w:line="241" w:lineRule="atLeast"/>
    </w:pPr>
    <w:rPr>
      <w:rFonts w:cstheme="minorBidi"/>
      <w:color w:val="auto"/>
    </w:rPr>
  </w:style>
  <w:style w:type="character" w:customStyle="1" w:styleId="A15">
    <w:name w:val="A15"/>
    <w:uiPriority w:val="99"/>
    <w:rsid w:val="00AC4059"/>
    <w:rPr>
      <w:rFonts w:cs="Neo Sans Std"/>
      <w:color w:val="221E1F"/>
      <w:sz w:val="22"/>
      <w:szCs w:val="22"/>
    </w:rPr>
  </w:style>
  <w:style w:type="paragraph" w:customStyle="1" w:styleId="Pa7">
    <w:name w:val="Pa7"/>
    <w:basedOn w:val="Default"/>
    <w:next w:val="Default"/>
    <w:uiPriority w:val="99"/>
    <w:rsid w:val="00AC4059"/>
    <w:pPr>
      <w:spacing w:line="241" w:lineRule="atLeast"/>
    </w:pPr>
    <w:rPr>
      <w:rFonts w:cstheme="minorBidi"/>
      <w:color w:val="aut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0844"/>
    <w:rPr>
      <w:rFonts w:asciiTheme="majorHAnsi" w:eastAsiaTheme="majorEastAsia" w:hAnsiTheme="majorHAnsi" w:cstheme="majorBidi"/>
      <w:i/>
      <w:iCs/>
      <w:color w:val="2E74B5" w:themeColor="accent1" w:themeShade="BF"/>
      <w:lang w:val="da-DK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C0844"/>
    <w:pPr>
      <w:spacing w:after="0" w:line="240" w:lineRule="auto"/>
    </w:pPr>
    <w:rPr>
      <w:rFonts w:ascii="Calibri" w:eastAsia="Calibri" w:hAnsi="Calibri" w:cs="Calibri"/>
      <w:sz w:val="20"/>
      <w:szCs w:val="20"/>
      <w:lang w:eastAsia="da-DK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C0844"/>
    <w:rPr>
      <w:rFonts w:ascii="Calibri" w:eastAsia="Calibri" w:hAnsi="Calibri" w:cs="Calibri"/>
      <w:sz w:val="20"/>
      <w:szCs w:val="20"/>
      <w:lang w:val="da-DK" w:eastAsia="da-DK"/>
    </w:rPr>
  </w:style>
  <w:style w:type="character" w:styleId="FootnoteReference">
    <w:name w:val="footnote reference"/>
    <w:basedOn w:val="DefaultParagraphFont"/>
    <w:uiPriority w:val="99"/>
    <w:semiHidden/>
    <w:unhideWhenUsed/>
    <w:rsid w:val="00BC0844"/>
    <w:rPr>
      <w:vertAlign w:val="superscript"/>
    </w:rPr>
  </w:style>
  <w:style w:type="paragraph" w:styleId="CommentText">
    <w:name w:val="annotation text"/>
    <w:basedOn w:val="Normal"/>
    <w:link w:val="CommentTextChar"/>
    <w:uiPriority w:val="99"/>
    <w:unhideWhenUsed/>
    <w:rsid w:val="00603945"/>
    <w:pPr>
      <w:spacing w:line="240" w:lineRule="auto"/>
    </w:pPr>
    <w:rPr>
      <w:rFonts w:ascii="Calibri" w:eastAsia="Calibri" w:hAnsi="Calibri" w:cs="Calibri"/>
      <w:sz w:val="20"/>
      <w:szCs w:val="20"/>
      <w:lang w:eastAsia="da-DK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3945"/>
    <w:rPr>
      <w:rFonts w:ascii="Calibri" w:eastAsia="Calibri" w:hAnsi="Calibri" w:cs="Calibri"/>
      <w:sz w:val="20"/>
      <w:szCs w:val="20"/>
      <w:lang w:val="da-DK" w:eastAsia="da-DK"/>
    </w:rPr>
  </w:style>
  <w:style w:type="table" w:styleId="TableGrid">
    <w:name w:val="Table Grid"/>
    <w:basedOn w:val="TableNormal"/>
    <w:uiPriority w:val="39"/>
    <w:rsid w:val="00467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0079A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7FA7"/>
    <w:rPr>
      <w:rFonts w:asciiTheme="majorHAnsi" w:eastAsiaTheme="majorEastAsia" w:hAnsiTheme="majorHAnsi" w:cstheme="majorBidi"/>
      <w:color w:val="2E74B5" w:themeColor="accent1" w:themeShade="BF"/>
      <w:lang w:val="da-DK"/>
    </w:rPr>
  </w:style>
  <w:style w:type="character" w:customStyle="1" w:styleId="normaltextrun">
    <w:name w:val="normaltextrun"/>
    <w:basedOn w:val="DefaultParagraphFont"/>
    <w:rsid w:val="00FD4309"/>
  </w:style>
  <w:style w:type="paragraph" w:styleId="TOC1">
    <w:name w:val="toc 1"/>
    <w:basedOn w:val="Normal"/>
    <w:next w:val="Normal"/>
    <w:autoRedefine/>
    <w:uiPriority w:val="39"/>
    <w:unhideWhenUsed/>
    <w:rsid w:val="00D948B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948B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948B5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60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02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29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066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45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00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4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48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083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58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07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3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43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46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75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6b4c5f88-14f7-468d-8016-c6a1b79453b8@alumni.ku.dk" TargetMode="Externa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aktuelnaturvidenskab.dk/fileadmin/Aktuel_Naturvidenskab/opgaver/antibiotika/Oevelse-Syntese-af-Sulfanilamid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www.lundbeck.com/drughunters/hvorfor-deltag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feea9ab5-1d3b-4098-9ef9-23b11fb1744f@alumni.ku.dk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aktuelnaturvidenskab.dk/fileadmin/Aktuel_Naturvidenskab/opgaver/antibiotika/Laerervejledning-Undervisningsforloeb-Antibiotika.pdf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ncbi.nlm.nih.gov/books/NBK549808/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aktuelnaturvidenskab.dk/fileadmin/Aktuel_Naturvidenskab/opgaver/antibiotika/Oevelse-Syntese-af-penicilliner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D7CA7-8F67-4537-AE64-25F435849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3</Pages>
  <Words>920</Words>
  <Characters>5247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Brænder Almstrup</dc:creator>
  <cp:keywords/>
  <dc:description/>
  <cp:lastModifiedBy>Christine Brænder Almstrup</cp:lastModifiedBy>
  <cp:revision>29</cp:revision>
  <dcterms:created xsi:type="dcterms:W3CDTF">2025-01-31T15:45:00Z</dcterms:created>
  <dcterms:modified xsi:type="dcterms:W3CDTF">2025-07-23T11:33:00Z</dcterms:modified>
</cp:coreProperties>
</file>