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81949" w14:textId="273D4E4D" w:rsidR="00286246" w:rsidRDefault="00DE214F" w:rsidP="00286246">
      <w:pPr>
        <w:pStyle w:val="Overskrift1"/>
        <w:rPr>
          <w:rFonts w:cs="Calibri"/>
          <w:noProof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68664EC6" wp14:editId="46116BE3">
            <wp:simplePos x="0" y="0"/>
            <wp:positionH relativeFrom="column">
              <wp:posOffset>5157521</wp:posOffset>
            </wp:positionH>
            <wp:positionV relativeFrom="paragraph">
              <wp:posOffset>-667385</wp:posOffset>
            </wp:positionV>
            <wp:extent cx="1087290" cy="623632"/>
            <wp:effectExtent l="0" t="0" r="0" b="5080"/>
            <wp:wrapNone/>
            <wp:docPr id="1050357056" name="Billede 2" descr="Et billede, der indeholder lighter, design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57056" name="Billede 2" descr="Et billede, der indeholder lighter, design&#10;&#10;Automatisk genereret beskrivelse med mellem tilli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90" cy="62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BA">
        <w:rPr>
          <w:rFonts w:cs="Calibri"/>
          <w:noProof/>
        </w:rPr>
        <w:t>Forsø</w:t>
      </w:r>
      <w:r w:rsidR="004A5078">
        <w:rPr>
          <w:rFonts w:cs="Calibri"/>
          <w:noProof/>
        </w:rPr>
        <w:t>g</w:t>
      </w:r>
      <w:r w:rsidR="00286246">
        <w:rPr>
          <w:rFonts w:cs="Calibri"/>
          <w:noProof/>
        </w:rPr>
        <w:t>:</w:t>
      </w:r>
      <w:r w:rsidR="004A5078">
        <w:rPr>
          <w:rFonts w:cs="Calibri"/>
          <w:noProof/>
        </w:rPr>
        <w:t xml:space="preserve"> </w:t>
      </w:r>
      <w:r w:rsidR="00286246">
        <w:rPr>
          <w:rFonts w:cs="Calibri"/>
          <w:noProof/>
        </w:rPr>
        <w:t>Lav din egen hoppebold</w:t>
      </w:r>
    </w:p>
    <w:p w14:paraId="022C36EF" w14:textId="22875FB7" w:rsidR="00CE0A03" w:rsidRPr="00CE0A03" w:rsidRDefault="00CE0A03" w:rsidP="00CE0A03"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94744E9" wp14:editId="3AA13EBB">
            <wp:extent cx="2516088" cy="1677299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ppebolde_købt_shutterstock_263107989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088" cy="167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E1F3" w14:textId="77777777" w:rsidR="001210AF" w:rsidRDefault="003C09FF" w:rsidP="001210AF">
      <w:pPr>
        <w:pStyle w:val="Overskrift2"/>
      </w:pPr>
      <w:r>
        <w:t>Formål</w:t>
      </w:r>
    </w:p>
    <w:p w14:paraId="7AB73F3C" w14:textId="6885A339" w:rsidR="00A2672F" w:rsidRDefault="004A5078" w:rsidP="001210AF">
      <w:r>
        <w:t xml:space="preserve">Du skal selv lave et nemt og simpelt forsøg, hvor du laver en polymeriseringsreaktion. </w:t>
      </w:r>
    </w:p>
    <w:p w14:paraId="68F8ABF4" w14:textId="703BFE22" w:rsidR="001210AF" w:rsidRDefault="004A5078" w:rsidP="001210AF">
      <w:pPr>
        <w:pStyle w:val="Overskrift2"/>
      </w:pPr>
      <w:r>
        <w:t>Teori</w:t>
      </w:r>
    </w:p>
    <w:p w14:paraId="48914B5F" w14:textId="4BFD3B13" w:rsidR="006A0E4F" w:rsidRPr="006A0E4F" w:rsidRDefault="00FD2F6B" w:rsidP="006A0E4F">
      <w:r>
        <w:t>Polymeriseringsreaktioner kan bruges til mange ting</w:t>
      </w:r>
      <w:r w:rsidR="00D91A58">
        <w:t>, f</w:t>
      </w:r>
      <w:r>
        <w:t xml:space="preserve">x at lave plast, som du har mødt i temaet her. </w:t>
      </w:r>
      <w:r w:rsidR="00867668">
        <w:t>P</w:t>
      </w:r>
      <w:r>
        <w:t>olymeriseringsreaktioner kan også ret nemt bruges til at lave</w:t>
      </w:r>
      <w:r w:rsidR="00CF2E86">
        <w:t xml:space="preserve"> hoppebold</w:t>
      </w:r>
      <w:r>
        <w:t>e med. F</w:t>
      </w:r>
      <w:r w:rsidR="00CF2E86">
        <w:t>ølg den korte fremgangsmåde nedenfor</w:t>
      </w:r>
      <w:r>
        <w:t xml:space="preserve">. </w:t>
      </w:r>
      <w:r w:rsidR="00B94528">
        <w:t>D</w:t>
      </w:r>
      <w:r>
        <w:t>u skal være hurtig for reaktionen sker lynhurtigt. Er du klar?</w:t>
      </w:r>
    </w:p>
    <w:p w14:paraId="573674F7" w14:textId="3EBB4517" w:rsidR="00E64FFC" w:rsidRPr="00CF2E86" w:rsidRDefault="004A5078" w:rsidP="004A5078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 w:rsidRPr="004A5078">
        <w:rPr>
          <w:rFonts w:eastAsiaTheme="majorEastAsia" w:cstheme="majorBidi"/>
          <w:color w:val="0F4761" w:themeColor="accent1" w:themeShade="BF"/>
          <w:sz w:val="32"/>
          <w:szCs w:val="32"/>
        </w:rPr>
        <w:t>Materiale</w:t>
      </w:r>
      <w:r>
        <w:rPr>
          <w:rFonts w:eastAsiaTheme="majorEastAsia" w:cstheme="majorBidi"/>
          <w:color w:val="0F4761" w:themeColor="accent1" w:themeShade="BF"/>
          <w:sz w:val="32"/>
          <w:szCs w:val="32"/>
        </w:rPr>
        <w:t>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F4DB4" w:rsidRPr="00142A79" w14:paraId="61120DDA" w14:textId="77777777" w:rsidTr="00FD2F6B">
        <w:tc>
          <w:tcPr>
            <w:tcW w:w="4508" w:type="dxa"/>
          </w:tcPr>
          <w:p w14:paraId="4314C388" w14:textId="50467987" w:rsidR="00BF4DB4" w:rsidRPr="00142A79" w:rsidRDefault="00C17052" w:rsidP="00BF2811">
            <w:pPr>
              <w:jc w:val="center"/>
              <w:rPr>
                <w:rFonts w:cs="Calibri"/>
                <w:b/>
                <w:bCs/>
              </w:rPr>
            </w:pPr>
            <w:bookmarkStart w:id="0" w:name="_Hlk205897781"/>
            <w:r>
              <w:rPr>
                <w:rFonts w:cs="Calibri"/>
                <w:b/>
                <w:bCs/>
              </w:rPr>
              <w:t>Udstyr</w:t>
            </w:r>
          </w:p>
        </w:tc>
        <w:tc>
          <w:tcPr>
            <w:tcW w:w="4508" w:type="dxa"/>
          </w:tcPr>
          <w:p w14:paraId="0E9E1180" w14:textId="68AFEF72" w:rsidR="00BF4DB4" w:rsidRPr="00142A79" w:rsidRDefault="00BF2811" w:rsidP="00BF2811">
            <w:pPr>
              <w:jc w:val="center"/>
              <w:rPr>
                <w:rFonts w:cs="Calibri"/>
                <w:b/>
                <w:bCs/>
              </w:rPr>
            </w:pPr>
            <w:r w:rsidRPr="00142A79">
              <w:rPr>
                <w:rFonts w:cs="Calibri"/>
                <w:b/>
                <w:bCs/>
              </w:rPr>
              <w:t>Kemikalier</w:t>
            </w:r>
          </w:p>
        </w:tc>
      </w:tr>
      <w:tr w:rsidR="00BF4DB4" w:rsidRPr="00142A79" w14:paraId="35D02371" w14:textId="77777777" w:rsidTr="00FD2F6B">
        <w:tc>
          <w:tcPr>
            <w:tcW w:w="4508" w:type="dxa"/>
          </w:tcPr>
          <w:p w14:paraId="0CAA406F" w14:textId="2B798B92" w:rsidR="00BF4DB4" w:rsidRPr="00142A79" w:rsidRDefault="000D167C" w:rsidP="00BF28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Bægerglas</w:t>
            </w:r>
          </w:p>
        </w:tc>
        <w:tc>
          <w:tcPr>
            <w:tcW w:w="4508" w:type="dxa"/>
          </w:tcPr>
          <w:p w14:paraId="7A76ACCD" w14:textId="040714F7" w:rsidR="00BF4DB4" w:rsidRPr="00142A79" w:rsidRDefault="000D167C" w:rsidP="00BF2811">
            <w:pPr>
              <w:jc w:val="center"/>
              <w:rPr>
                <w:rFonts w:cs="Calibri"/>
              </w:rPr>
            </w:pPr>
            <w:r>
              <w:rPr>
                <w:rFonts w:asciiTheme="majorHAnsi" w:eastAsia="Tinos" w:hAnsiTheme="majorHAnsi" w:cstheme="majorHAnsi"/>
                <w:sz w:val="24"/>
                <w:szCs w:val="24"/>
              </w:rPr>
              <w:t>N</w:t>
            </w:r>
            <w:r w:rsidR="00057C80" w:rsidRPr="00057C80">
              <w:rPr>
                <w:rFonts w:asciiTheme="majorHAnsi" w:eastAsia="Tinos" w:hAnsiTheme="majorHAnsi" w:cstheme="majorHAnsi"/>
                <w:sz w:val="24"/>
                <w:szCs w:val="24"/>
              </w:rPr>
              <w:t xml:space="preserve">atriumsilikat </w:t>
            </w:r>
            <w:r>
              <w:rPr>
                <w:rFonts w:asciiTheme="majorHAnsi" w:eastAsia="Tinos" w:hAnsiTheme="majorHAnsi" w:cstheme="majorHAnsi"/>
                <w:sz w:val="24"/>
                <w:szCs w:val="24"/>
              </w:rPr>
              <w:t>(</w:t>
            </w:r>
            <w:proofErr w:type="spellStart"/>
            <w:r w:rsidRPr="000D167C">
              <w:rPr>
                <w:rFonts w:asciiTheme="majorHAnsi" w:eastAsia="Tinos" w:hAnsiTheme="majorHAnsi" w:cstheme="majorHAnsi"/>
                <w:i/>
                <w:sz w:val="24"/>
                <w:szCs w:val="24"/>
              </w:rPr>
              <w:t>aq</w:t>
            </w:r>
            <w:proofErr w:type="spellEnd"/>
            <w:r>
              <w:rPr>
                <w:rFonts w:asciiTheme="majorHAnsi" w:eastAsia="Tinos" w:hAnsiTheme="majorHAnsi" w:cstheme="majorHAnsi"/>
                <w:sz w:val="24"/>
                <w:szCs w:val="24"/>
              </w:rPr>
              <w:t xml:space="preserve">), </w:t>
            </w:r>
            <w:r w:rsidR="00057C80">
              <w:rPr>
                <w:rFonts w:asciiTheme="majorHAnsi" w:eastAsia="Tinos" w:hAnsiTheme="majorHAnsi" w:cstheme="majorHAnsi"/>
                <w:sz w:val="24"/>
                <w:szCs w:val="24"/>
              </w:rPr>
              <w:t>(Vandglas)</w:t>
            </w:r>
          </w:p>
        </w:tc>
      </w:tr>
      <w:tr w:rsidR="00BF4DB4" w:rsidRPr="00142A79" w14:paraId="0AB2C63D" w14:textId="77777777" w:rsidTr="00FD2F6B">
        <w:tc>
          <w:tcPr>
            <w:tcW w:w="4508" w:type="dxa"/>
          </w:tcPr>
          <w:p w14:paraId="0CEC8058" w14:textId="00DF4BF0" w:rsidR="00BF4DB4" w:rsidRPr="00142A79" w:rsidRDefault="000D167C" w:rsidP="00BF28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Ske</w:t>
            </w:r>
          </w:p>
        </w:tc>
        <w:tc>
          <w:tcPr>
            <w:tcW w:w="4508" w:type="dxa"/>
          </w:tcPr>
          <w:p w14:paraId="68045EB9" w14:textId="5080CF3E" w:rsidR="00BF4DB4" w:rsidRPr="00142A79" w:rsidRDefault="000D167C" w:rsidP="00BF2811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Ethanol</w:t>
            </w:r>
            <w:proofErr w:type="spellEnd"/>
            <w:r>
              <w:rPr>
                <w:rFonts w:cs="Calibri"/>
              </w:rPr>
              <w:t xml:space="preserve"> (</w:t>
            </w:r>
            <w:r w:rsidR="004C30DE">
              <w:rPr>
                <w:rFonts w:cs="Calibri"/>
              </w:rPr>
              <w:t>H</w:t>
            </w:r>
            <w:r>
              <w:rPr>
                <w:rFonts w:cs="Calibri"/>
              </w:rPr>
              <w:t>usholdningssprit)</w:t>
            </w:r>
          </w:p>
        </w:tc>
      </w:tr>
      <w:tr w:rsidR="00BF4DB4" w:rsidRPr="00142A79" w14:paraId="05975C86" w14:textId="77777777" w:rsidTr="00FD2F6B">
        <w:tc>
          <w:tcPr>
            <w:tcW w:w="4508" w:type="dxa"/>
          </w:tcPr>
          <w:p w14:paraId="076BBC46" w14:textId="4FA9298C" w:rsidR="00BF4DB4" w:rsidRPr="00142A79" w:rsidRDefault="000D167C" w:rsidP="00BF28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Måleglas</w:t>
            </w:r>
          </w:p>
        </w:tc>
        <w:tc>
          <w:tcPr>
            <w:tcW w:w="4508" w:type="dxa"/>
          </w:tcPr>
          <w:p w14:paraId="4B22800D" w14:textId="77777777" w:rsidR="00BF4DB4" w:rsidRPr="00142A79" w:rsidRDefault="00BF4DB4" w:rsidP="00BF2811">
            <w:pPr>
              <w:jc w:val="center"/>
              <w:rPr>
                <w:rFonts w:cs="Calibri"/>
              </w:rPr>
            </w:pPr>
          </w:p>
        </w:tc>
      </w:tr>
      <w:tr w:rsidR="00BF4DB4" w:rsidRPr="00142A79" w14:paraId="3F20F59A" w14:textId="77777777" w:rsidTr="00FD2F6B">
        <w:tc>
          <w:tcPr>
            <w:tcW w:w="4508" w:type="dxa"/>
          </w:tcPr>
          <w:p w14:paraId="1AC54671" w14:textId="0B8A00A5" w:rsidR="00BF4DB4" w:rsidRPr="00142A79" w:rsidRDefault="000D167C" w:rsidP="00BF28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Handsker</w:t>
            </w:r>
          </w:p>
        </w:tc>
        <w:tc>
          <w:tcPr>
            <w:tcW w:w="4508" w:type="dxa"/>
          </w:tcPr>
          <w:p w14:paraId="1D2C14A6" w14:textId="77777777" w:rsidR="00BF4DB4" w:rsidRPr="00142A79" w:rsidRDefault="00BF4DB4" w:rsidP="00BF2811">
            <w:pPr>
              <w:jc w:val="center"/>
              <w:rPr>
                <w:rFonts w:cs="Calibri"/>
              </w:rPr>
            </w:pPr>
          </w:p>
        </w:tc>
      </w:tr>
    </w:tbl>
    <w:bookmarkEnd w:id="0"/>
    <w:p w14:paraId="2B17164F" w14:textId="134553FF" w:rsidR="004A5078" w:rsidRPr="00C33C0C" w:rsidRDefault="004A5078" w:rsidP="004A5078">
      <w:pPr>
        <w:pStyle w:val="Overskrift2"/>
        <w:ind w:right="-143"/>
        <w:rPr>
          <w:rFonts w:asciiTheme="majorHAnsi" w:hAnsiTheme="majorHAnsi" w:cstheme="majorHAnsi"/>
          <w:b/>
          <w:sz w:val="24"/>
          <w:szCs w:val="24"/>
        </w:rPr>
      </w:pPr>
      <w:r w:rsidRPr="00AA37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EB6A4" wp14:editId="66BC0AC3">
                <wp:simplePos x="0" y="0"/>
                <wp:positionH relativeFrom="column">
                  <wp:posOffset>-11875</wp:posOffset>
                </wp:positionH>
                <wp:positionV relativeFrom="paragraph">
                  <wp:posOffset>394937</wp:posOffset>
                </wp:positionV>
                <wp:extent cx="5712031" cy="2008508"/>
                <wp:effectExtent l="0" t="0" r="22225" b="10795"/>
                <wp:wrapNone/>
                <wp:docPr id="1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031" cy="200850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73A50" id="Rectangle 773182468" o:spid="_x0000_s1026" style="position:absolute;margin-left:-.95pt;margin-top:31.1pt;width:449.75pt;height:15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" filled="f" strokecolor="red" strokeweight="2pt">
                <v:textbox inset="2.5mm"/>
              </v:rect>
            </w:pict>
          </mc:Fallback>
        </mc:AlternateContent>
      </w:r>
      <w:r w:rsidRPr="00AA377C">
        <w:t>Sikkerhed</w:t>
      </w:r>
      <w:r w:rsidRPr="00C33C0C">
        <w:rPr>
          <w:rStyle w:val="Fodnotehenvisning"/>
          <w:rFonts w:asciiTheme="majorHAnsi" w:hAnsiTheme="majorHAnsi" w:cstheme="majorHAnsi"/>
        </w:rPr>
        <w:footnoteReference w:id="1"/>
      </w:r>
    </w:p>
    <w:p w14:paraId="0088F928" w14:textId="77777777" w:rsidR="007E6C13" w:rsidRDefault="007E6C13" w:rsidP="007E6C13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</w:rPr>
        <w:t xml:space="preserve">Du skal bære </w:t>
      </w:r>
      <w:r>
        <w:rPr>
          <w:rFonts w:asciiTheme="majorHAnsi" w:hAnsiTheme="majorHAnsi" w:cstheme="majorHAnsi"/>
        </w:rPr>
        <w:t xml:space="preserve">handsker, </w:t>
      </w:r>
      <w:r w:rsidRPr="00C33C0C">
        <w:rPr>
          <w:rFonts w:asciiTheme="majorHAnsi" w:hAnsiTheme="majorHAnsi" w:cstheme="majorHAnsi"/>
        </w:rPr>
        <w:t>sikkerhedsbriller og kittel til forsøget.</w:t>
      </w:r>
    </w:p>
    <w:p w14:paraId="663065F8" w14:textId="41D6AE74" w:rsidR="004A5078" w:rsidRPr="007E6C13" w:rsidRDefault="00E4583B" w:rsidP="007E6C13">
      <w:pPr>
        <w:ind w:left="426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7883E99" wp14:editId="767FA625">
            <wp:simplePos x="0" y="0"/>
            <wp:positionH relativeFrom="column">
              <wp:posOffset>4770120</wp:posOffset>
            </wp:positionH>
            <wp:positionV relativeFrom="paragraph">
              <wp:posOffset>647700</wp:posOffset>
            </wp:positionV>
            <wp:extent cx="700405" cy="701675"/>
            <wp:effectExtent l="0" t="0" r="4445" b="3175"/>
            <wp:wrapTight wrapText="bothSides">
              <wp:wrapPolygon edited="0">
                <wp:start x="8812" y="0"/>
                <wp:lineTo x="0" y="9383"/>
                <wp:lineTo x="0" y="11729"/>
                <wp:lineTo x="8225" y="21111"/>
                <wp:lineTo x="8812" y="21111"/>
                <wp:lineTo x="12337" y="21111"/>
                <wp:lineTo x="12925" y="21111"/>
                <wp:lineTo x="21150" y="11729"/>
                <wp:lineTo x="21150" y="9383"/>
                <wp:lineTo x="12337" y="0"/>
                <wp:lineTo x="8812" y="0"/>
              </wp:wrapPolygon>
            </wp:wrapTight>
            <wp:docPr id="2" name="Billede 2" descr="https://kiros.dk/Web/images/piktogrammer/GH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s.dk/Web/images/piktogrammer/GHS0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C13">
        <w:rPr>
          <w:rFonts w:asciiTheme="majorHAnsi" w:hAnsiTheme="majorHAnsi" w:cstheme="majorHAnsi"/>
        </w:rPr>
        <w:t>Forsøget er et simpe</w:t>
      </w:r>
      <w:r w:rsidR="001213EA">
        <w:rPr>
          <w:rFonts w:asciiTheme="majorHAnsi" w:hAnsiTheme="majorHAnsi" w:cstheme="majorHAnsi"/>
        </w:rPr>
        <w:t>l</w:t>
      </w:r>
      <w:r w:rsidR="007E6C13">
        <w:rPr>
          <w:rFonts w:asciiTheme="majorHAnsi" w:hAnsiTheme="majorHAnsi" w:cstheme="majorHAnsi"/>
        </w:rPr>
        <w:t xml:space="preserve">t forsøg med husholdningskemikalier, alligevel er der nogle få H og P sætninger tilknyttet. </w:t>
      </w:r>
      <w:r w:rsidR="004A5078" w:rsidRPr="00C33C0C">
        <w:rPr>
          <w:rFonts w:asciiTheme="majorHAnsi" w:hAnsiTheme="majorHAnsi" w:cstheme="majorHAnsi"/>
        </w:rPr>
        <w:t xml:space="preserve">Nedenfor er vist </w:t>
      </w:r>
      <w:r w:rsidR="004A5078">
        <w:rPr>
          <w:rFonts w:asciiTheme="majorHAnsi" w:hAnsiTheme="majorHAnsi" w:cstheme="majorHAnsi"/>
        </w:rPr>
        <w:t>fare</w:t>
      </w:r>
      <w:r w:rsidR="004A5078" w:rsidRPr="00C33C0C">
        <w:rPr>
          <w:rFonts w:asciiTheme="majorHAnsi" w:hAnsiTheme="majorHAnsi" w:cstheme="majorHAnsi"/>
        </w:rPr>
        <w:t>s</w:t>
      </w:r>
      <w:r w:rsidR="004A5078">
        <w:rPr>
          <w:rFonts w:asciiTheme="majorHAnsi" w:hAnsiTheme="majorHAnsi" w:cstheme="majorHAnsi"/>
        </w:rPr>
        <w:t>y</w:t>
      </w:r>
      <w:r w:rsidR="004A5078" w:rsidRPr="002F13FF">
        <w:rPr>
          <w:rFonts w:asciiTheme="majorHAnsi" w:hAnsiTheme="majorHAnsi" w:cstheme="majorHAnsi"/>
        </w:rPr>
        <w:t xml:space="preserve">mboler, </w:t>
      </w:r>
      <w:proofErr w:type="spellStart"/>
      <w:r w:rsidR="004A5078" w:rsidRPr="002F13FF">
        <w:rPr>
          <w:rFonts w:asciiTheme="majorHAnsi" w:hAnsiTheme="majorHAnsi" w:cstheme="majorHAnsi"/>
        </w:rPr>
        <w:t>faresætninger</w:t>
      </w:r>
      <w:proofErr w:type="spellEnd"/>
      <w:r w:rsidR="004A5078" w:rsidRPr="002F13FF">
        <w:rPr>
          <w:rFonts w:asciiTheme="majorHAnsi" w:hAnsiTheme="majorHAnsi" w:cstheme="majorHAnsi"/>
        </w:rPr>
        <w:t xml:space="preserve"> i form af </w:t>
      </w:r>
      <w:r w:rsidR="004A5078" w:rsidRPr="006F250B">
        <w:rPr>
          <w:rFonts w:asciiTheme="majorHAnsi" w:hAnsiTheme="majorHAnsi" w:cstheme="majorHAnsi"/>
          <w:u w:val="single"/>
        </w:rPr>
        <w:t>H- sætninger</w:t>
      </w:r>
      <w:r w:rsidR="004A5078" w:rsidRPr="002F13FF">
        <w:rPr>
          <w:rFonts w:asciiTheme="majorHAnsi" w:hAnsiTheme="majorHAnsi" w:cstheme="majorHAnsi"/>
        </w:rPr>
        <w:t xml:space="preserve"> (H for </w:t>
      </w:r>
      <w:proofErr w:type="spellStart"/>
      <w:r w:rsidR="004A5078" w:rsidRPr="002F13FF">
        <w:rPr>
          <w:rFonts w:asciiTheme="majorHAnsi" w:hAnsiTheme="majorHAnsi" w:cstheme="majorHAnsi"/>
        </w:rPr>
        <w:t>Hazard</w:t>
      </w:r>
      <w:proofErr w:type="spellEnd"/>
      <w:r w:rsidR="004A5078" w:rsidRPr="002F13FF">
        <w:rPr>
          <w:rFonts w:asciiTheme="majorHAnsi" w:hAnsiTheme="majorHAnsi" w:cstheme="majorHAnsi"/>
        </w:rPr>
        <w:t xml:space="preserve">) og sikkerhedssætninger i form af </w:t>
      </w:r>
      <w:r w:rsidR="004A5078" w:rsidRPr="006F250B">
        <w:rPr>
          <w:rFonts w:asciiTheme="majorHAnsi" w:hAnsiTheme="majorHAnsi" w:cstheme="majorHAnsi"/>
          <w:u w:val="single"/>
        </w:rPr>
        <w:t>P-sætninger</w:t>
      </w:r>
      <w:r w:rsidR="004A5078" w:rsidRPr="002F13FF">
        <w:rPr>
          <w:rFonts w:asciiTheme="majorHAnsi" w:hAnsiTheme="majorHAnsi" w:cstheme="majorHAnsi"/>
        </w:rPr>
        <w:t xml:space="preserve"> (P for </w:t>
      </w:r>
      <w:proofErr w:type="spellStart"/>
      <w:r w:rsidR="004A5078" w:rsidRPr="002F13FF">
        <w:rPr>
          <w:rFonts w:asciiTheme="majorHAnsi" w:hAnsiTheme="majorHAnsi" w:cstheme="majorHAnsi"/>
        </w:rPr>
        <w:t>Precaution</w:t>
      </w:r>
      <w:proofErr w:type="spellEnd"/>
      <w:r w:rsidR="004A5078" w:rsidRPr="002F13FF">
        <w:rPr>
          <w:rFonts w:asciiTheme="majorHAnsi" w:hAnsiTheme="majorHAnsi" w:cstheme="majorHAnsi"/>
        </w:rPr>
        <w:t xml:space="preserve">). </w:t>
      </w:r>
      <w:r w:rsidR="004A5078">
        <w:rPr>
          <w:rFonts w:asciiTheme="majorHAnsi" w:hAnsiTheme="majorHAnsi" w:cstheme="majorHAnsi"/>
        </w:rPr>
        <w:t xml:space="preserve">Du kan læse mere om H- og P-sætninger på dette </w:t>
      </w:r>
      <w:hyperlink r:id="rId14" w:history="1">
        <w:r w:rsidR="004A5078" w:rsidRPr="002F13FF">
          <w:rPr>
            <w:rStyle w:val="Hyperlink"/>
            <w:rFonts w:asciiTheme="majorHAnsi" w:hAnsiTheme="majorHAnsi" w:cstheme="majorHAnsi"/>
          </w:rPr>
          <w:t>link</w:t>
        </w:r>
      </w:hyperlink>
      <w:r w:rsidR="004A5078">
        <w:rPr>
          <w:rFonts w:asciiTheme="majorHAnsi" w:hAnsiTheme="majorHAnsi" w:cstheme="majorHAnsi"/>
        </w:rPr>
        <w:t>.</w:t>
      </w:r>
    </w:p>
    <w:p w14:paraId="69C4C4E4" w14:textId="0C3D2407" w:rsidR="004A5078" w:rsidRPr="00C33C0C" w:rsidRDefault="007E6C13" w:rsidP="004A5078">
      <w:pPr>
        <w:ind w:left="426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  <w:sz w:val="28"/>
        </w:rPr>
        <w:t>Ethanol</w:t>
      </w:r>
      <w:proofErr w:type="spellEnd"/>
      <w:r>
        <w:rPr>
          <w:rFonts w:asciiTheme="majorHAnsi" w:hAnsiTheme="majorHAnsi" w:cstheme="majorHAnsi"/>
          <w:b/>
          <w:sz w:val="28"/>
        </w:rPr>
        <w:t xml:space="preserve"> (93%) </w:t>
      </w:r>
      <w:r w:rsidR="004A5078" w:rsidRPr="00C33C0C">
        <w:rPr>
          <w:rFonts w:asciiTheme="majorHAnsi" w:hAnsiTheme="majorHAnsi" w:cstheme="majorHAnsi"/>
          <w:b/>
          <w:sz w:val="28"/>
        </w:rPr>
        <w:tab/>
      </w:r>
      <w:r w:rsidR="004A5078" w:rsidRPr="00C33C0C">
        <w:rPr>
          <w:rFonts w:asciiTheme="majorHAnsi" w:hAnsiTheme="majorHAnsi" w:cstheme="majorHAnsi"/>
          <w:b/>
        </w:rPr>
        <w:tab/>
      </w:r>
      <w:r w:rsidR="004A5078" w:rsidRPr="00C33C0C">
        <w:rPr>
          <w:rFonts w:asciiTheme="majorHAnsi" w:hAnsiTheme="majorHAnsi" w:cstheme="majorHAnsi"/>
          <w:b/>
        </w:rPr>
        <w:tab/>
      </w:r>
      <w:r w:rsidR="004A5078">
        <w:rPr>
          <w:rFonts w:asciiTheme="majorHAnsi" w:hAnsiTheme="majorHAnsi" w:cstheme="majorHAnsi"/>
          <w:b/>
        </w:rPr>
        <w:t xml:space="preserve"> </w:t>
      </w:r>
      <w:r w:rsidR="004A5078" w:rsidRPr="00C33C0C">
        <w:rPr>
          <w:rFonts w:asciiTheme="majorHAnsi" w:hAnsiTheme="majorHAnsi" w:cstheme="majorHAnsi"/>
          <w:u w:val="single"/>
        </w:rPr>
        <w:t>Faresymbol</w:t>
      </w:r>
      <w:r w:rsidR="004A5078" w:rsidRPr="00C33C0C">
        <w:rPr>
          <w:rFonts w:asciiTheme="majorHAnsi" w:hAnsiTheme="majorHAnsi" w:cstheme="majorHAnsi"/>
        </w:rPr>
        <w:t>:</w:t>
      </w:r>
    </w:p>
    <w:p w14:paraId="04C22A3E" w14:textId="549C09B9" w:rsidR="004A5078" w:rsidRPr="00C33C0C" w:rsidRDefault="004A5078" w:rsidP="004A5078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 xml:space="preserve">H-sætninger: </w:t>
      </w:r>
      <w:r w:rsidRPr="00C33C0C">
        <w:rPr>
          <w:rFonts w:asciiTheme="majorHAnsi" w:hAnsiTheme="majorHAnsi" w:cstheme="majorHAnsi"/>
        </w:rPr>
        <w:t>H</w:t>
      </w:r>
      <w:r w:rsidR="00E4583B">
        <w:rPr>
          <w:rFonts w:asciiTheme="majorHAnsi" w:hAnsiTheme="majorHAnsi" w:cstheme="majorHAnsi"/>
        </w:rPr>
        <w:t>225</w:t>
      </w:r>
    </w:p>
    <w:p w14:paraId="27DB3776" w14:textId="5499A4EE" w:rsidR="004A5078" w:rsidRPr="00C33C0C" w:rsidRDefault="004A5078" w:rsidP="004A5078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 xml:space="preserve">P-sætninger: </w:t>
      </w:r>
      <w:r w:rsidR="00E4583B">
        <w:rPr>
          <w:rFonts w:asciiTheme="majorHAnsi" w:hAnsiTheme="majorHAnsi" w:cstheme="majorHAnsi"/>
          <w:u w:val="single"/>
        </w:rPr>
        <w:t xml:space="preserve"> </w:t>
      </w:r>
      <w:r w:rsidR="00E4583B" w:rsidRPr="00E4583B">
        <w:rPr>
          <w:rFonts w:asciiTheme="majorHAnsi" w:hAnsiTheme="majorHAnsi" w:cstheme="majorHAnsi"/>
        </w:rPr>
        <w:t>P210</w:t>
      </w:r>
      <w:r w:rsidR="00E4583B">
        <w:rPr>
          <w:rFonts w:asciiTheme="majorHAnsi" w:hAnsiTheme="majorHAnsi" w:cstheme="majorHAnsi"/>
        </w:rPr>
        <w:t xml:space="preserve"> + </w:t>
      </w:r>
      <w:r w:rsidR="00E4583B" w:rsidRPr="00E4583B">
        <w:rPr>
          <w:rFonts w:asciiTheme="majorHAnsi" w:hAnsiTheme="majorHAnsi" w:cstheme="majorHAnsi"/>
        </w:rPr>
        <w:t>P233 + P235 + P403-P281 </w:t>
      </w:r>
    </w:p>
    <w:p w14:paraId="572C2500" w14:textId="1D63B826" w:rsidR="000D167C" w:rsidRDefault="000D167C" w:rsidP="000D167C"/>
    <w:p w14:paraId="159C5E67" w14:textId="77777777" w:rsidR="00B94528" w:rsidRPr="000D167C" w:rsidRDefault="00B94528" w:rsidP="000D167C"/>
    <w:p w14:paraId="1DEBEA0D" w14:textId="7E7EB143" w:rsidR="000D167C" w:rsidRPr="00237677" w:rsidRDefault="000D167C" w:rsidP="000D167C">
      <w:pPr>
        <w:pStyle w:val="Overskrift2"/>
        <w:tabs>
          <w:tab w:val="left" w:pos="9356"/>
        </w:tabs>
      </w:pPr>
      <w:r w:rsidRPr="00237677">
        <w:lastRenderedPageBreak/>
        <w:t>Fremgangsmåde</w:t>
      </w:r>
    </w:p>
    <w:p w14:paraId="5F609420" w14:textId="1EA08AD8" w:rsidR="00D576FB" w:rsidRDefault="000D167C" w:rsidP="00057C80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sz w:val="24"/>
          <w:szCs w:val="24"/>
        </w:rPr>
      </w:pPr>
      <w:r>
        <w:rPr>
          <w:rFonts w:asciiTheme="majorHAnsi" w:eastAsia="Tinos" w:hAnsiTheme="majorHAnsi" w:cstheme="majorHAnsi"/>
          <w:sz w:val="24"/>
          <w:szCs w:val="24"/>
        </w:rPr>
        <w:t xml:space="preserve">Afmål </w:t>
      </w:r>
      <w:r w:rsidR="00BD7043" w:rsidRPr="00057C80">
        <w:rPr>
          <w:rFonts w:asciiTheme="majorHAnsi" w:eastAsia="Tinos" w:hAnsiTheme="majorHAnsi" w:cstheme="majorHAnsi"/>
          <w:sz w:val="24"/>
          <w:szCs w:val="24"/>
        </w:rPr>
        <w:t>20 ml natriumsilikat</w:t>
      </w:r>
      <w:r>
        <w:rPr>
          <w:rFonts w:asciiTheme="majorHAnsi" w:eastAsia="Tinos" w:hAnsiTheme="majorHAnsi" w:cstheme="majorHAnsi"/>
          <w:sz w:val="24"/>
          <w:szCs w:val="24"/>
        </w:rPr>
        <w:t xml:space="preserve"> </w:t>
      </w:r>
      <w:r w:rsidR="00E4583B">
        <w:rPr>
          <w:rFonts w:asciiTheme="majorHAnsi" w:eastAsia="Tinos" w:hAnsiTheme="majorHAnsi" w:cstheme="majorHAnsi"/>
          <w:sz w:val="24"/>
          <w:szCs w:val="24"/>
        </w:rPr>
        <w:t>og hæld det i et bægerglas</w:t>
      </w:r>
    </w:p>
    <w:p w14:paraId="333B3A21" w14:textId="3BE97F2B" w:rsidR="00E4583B" w:rsidRPr="00E4583B" w:rsidRDefault="000D167C" w:rsidP="00E4583B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sz w:val="24"/>
          <w:szCs w:val="24"/>
        </w:rPr>
      </w:pPr>
      <w:r>
        <w:rPr>
          <w:rFonts w:asciiTheme="majorHAnsi" w:eastAsia="Tinos" w:hAnsiTheme="majorHAnsi" w:cstheme="majorHAnsi"/>
          <w:sz w:val="24"/>
          <w:szCs w:val="24"/>
        </w:rPr>
        <w:t xml:space="preserve">Afmål </w:t>
      </w:r>
      <w:r w:rsidR="00BD7043" w:rsidRPr="00057C80">
        <w:rPr>
          <w:rFonts w:asciiTheme="majorHAnsi" w:eastAsia="Tinos" w:hAnsiTheme="majorHAnsi" w:cstheme="majorHAnsi"/>
          <w:sz w:val="24"/>
          <w:szCs w:val="24"/>
        </w:rPr>
        <w:t xml:space="preserve">8 ml </w:t>
      </w:r>
      <w:proofErr w:type="spellStart"/>
      <w:r w:rsidR="00BD7043" w:rsidRPr="00057C80">
        <w:rPr>
          <w:rFonts w:asciiTheme="majorHAnsi" w:eastAsia="Tinos" w:hAnsiTheme="majorHAnsi" w:cstheme="majorHAnsi"/>
          <w:sz w:val="24"/>
          <w:szCs w:val="24"/>
        </w:rPr>
        <w:t>ethanol</w:t>
      </w:r>
      <w:proofErr w:type="spellEnd"/>
    </w:p>
    <w:p w14:paraId="2E21D2B5" w14:textId="35DF40AD" w:rsidR="00D576FB" w:rsidRPr="00057C80" w:rsidRDefault="000D167C" w:rsidP="00057C80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sz w:val="24"/>
          <w:szCs w:val="24"/>
        </w:rPr>
      </w:pPr>
      <w:r>
        <w:rPr>
          <w:rFonts w:asciiTheme="majorHAnsi" w:eastAsia="Tinos" w:hAnsiTheme="majorHAnsi" w:cstheme="majorHAnsi"/>
          <w:sz w:val="24"/>
          <w:szCs w:val="24"/>
        </w:rPr>
        <w:t xml:space="preserve">Hæld </w:t>
      </w:r>
      <w:r w:rsidR="00E4583B">
        <w:rPr>
          <w:rFonts w:asciiTheme="majorHAnsi" w:eastAsia="Tinos" w:hAnsiTheme="majorHAnsi" w:cstheme="majorHAnsi"/>
          <w:sz w:val="24"/>
          <w:szCs w:val="24"/>
        </w:rPr>
        <w:t xml:space="preserve">hurtigt </w:t>
      </w:r>
      <w:proofErr w:type="spellStart"/>
      <w:r w:rsidR="00BD7043" w:rsidRPr="00057C80">
        <w:rPr>
          <w:rFonts w:asciiTheme="majorHAnsi" w:eastAsia="Tinos" w:hAnsiTheme="majorHAnsi" w:cstheme="majorHAnsi"/>
          <w:sz w:val="24"/>
          <w:szCs w:val="24"/>
        </w:rPr>
        <w:t>ethanol</w:t>
      </w:r>
      <w:proofErr w:type="spellEnd"/>
      <w:r w:rsidR="00BD7043" w:rsidRPr="00057C80">
        <w:rPr>
          <w:rFonts w:asciiTheme="majorHAnsi" w:eastAsia="Tinos" w:hAnsiTheme="majorHAnsi" w:cstheme="majorHAnsi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sz w:val="24"/>
          <w:szCs w:val="24"/>
        </w:rPr>
        <w:t xml:space="preserve">ned i </w:t>
      </w:r>
      <w:r w:rsidR="00BD7043" w:rsidRPr="00057C80">
        <w:rPr>
          <w:rFonts w:asciiTheme="majorHAnsi" w:eastAsia="Tinos" w:hAnsiTheme="majorHAnsi" w:cstheme="majorHAnsi"/>
          <w:sz w:val="24"/>
          <w:szCs w:val="24"/>
        </w:rPr>
        <w:t xml:space="preserve">natriumsilikatopløsningen. </w:t>
      </w:r>
    </w:p>
    <w:p w14:paraId="629D37AD" w14:textId="1BBAFC54" w:rsidR="00D576FB" w:rsidRPr="000D167C" w:rsidRDefault="00BD7043" w:rsidP="00057C80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i/>
          <w:sz w:val="24"/>
          <w:szCs w:val="24"/>
        </w:rPr>
      </w:pPr>
      <w:r w:rsidRPr="00057C80">
        <w:rPr>
          <w:rFonts w:asciiTheme="majorHAnsi" w:eastAsia="Tinos" w:hAnsiTheme="majorHAnsi" w:cstheme="majorHAnsi"/>
          <w:sz w:val="24"/>
          <w:szCs w:val="24"/>
        </w:rPr>
        <w:t xml:space="preserve">Bland hurtigt </w:t>
      </w:r>
      <w:r w:rsidR="000D167C">
        <w:rPr>
          <w:rFonts w:asciiTheme="majorHAnsi" w:eastAsia="Tinos" w:hAnsiTheme="majorHAnsi" w:cstheme="majorHAnsi"/>
          <w:sz w:val="24"/>
          <w:szCs w:val="24"/>
        </w:rPr>
        <w:t xml:space="preserve">de </w:t>
      </w:r>
      <w:r w:rsidRPr="00057C80">
        <w:rPr>
          <w:rFonts w:asciiTheme="majorHAnsi" w:eastAsia="Tinos" w:hAnsiTheme="majorHAnsi" w:cstheme="majorHAnsi"/>
          <w:sz w:val="24"/>
          <w:szCs w:val="24"/>
        </w:rPr>
        <w:t xml:space="preserve">to væsker </w:t>
      </w:r>
      <w:r w:rsidR="00E4583B">
        <w:rPr>
          <w:rFonts w:asciiTheme="majorHAnsi" w:eastAsia="Tinos" w:hAnsiTheme="majorHAnsi" w:cstheme="majorHAnsi"/>
          <w:sz w:val="24"/>
          <w:szCs w:val="24"/>
        </w:rPr>
        <w:t xml:space="preserve"> </w:t>
      </w:r>
      <w:r w:rsidRPr="00057C80">
        <w:rPr>
          <w:rFonts w:asciiTheme="majorHAnsi" w:eastAsia="Tinos" w:hAnsiTheme="majorHAnsi" w:cstheme="majorHAnsi"/>
          <w:sz w:val="24"/>
          <w:szCs w:val="24"/>
        </w:rPr>
        <w:t xml:space="preserve">med en ske. </w:t>
      </w:r>
      <w:r w:rsidR="000D167C" w:rsidRPr="000D167C">
        <w:rPr>
          <w:rFonts w:asciiTheme="majorHAnsi" w:eastAsia="Tinos" w:hAnsiTheme="majorHAnsi" w:cstheme="majorHAnsi"/>
          <w:i/>
          <w:sz w:val="24"/>
          <w:szCs w:val="24"/>
        </w:rPr>
        <w:t>Polymeriseringsreaktionen sker lynhurtigt, så I skal være vakse</w:t>
      </w:r>
      <w:r w:rsidR="00E4583B">
        <w:rPr>
          <w:rFonts w:asciiTheme="majorHAnsi" w:eastAsia="Tinos" w:hAnsiTheme="majorHAnsi" w:cstheme="majorHAnsi"/>
          <w:i/>
          <w:sz w:val="24"/>
          <w:szCs w:val="24"/>
        </w:rPr>
        <w:t>.</w:t>
      </w:r>
    </w:p>
    <w:p w14:paraId="446DE474" w14:textId="77777777" w:rsidR="00D576FB" w:rsidRPr="00057C80" w:rsidRDefault="00BD7043" w:rsidP="00057C80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sz w:val="24"/>
          <w:szCs w:val="24"/>
        </w:rPr>
      </w:pPr>
      <w:r w:rsidRPr="00057C80">
        <w:rPr>
          <w:rFonts w:asciiTheme="majorHAnsi" w:eastAsia="Tinos" w:hAnsiTheme="majorHAnsi" w:cstheme="majorHAnsi"/>
          <w:sz w:val="24"/>
          <w:szCs w:val="24"/>
        </w:rPr>
        <w:t xml:space="preserve">Tag den dannede masse op i hånden. Start med at forme bolden, som når du former en snebold. </w:t>
      </w:r>
    </w:p>
    <w:p w14:paraId="69F07D54" w14:textId="2FF45C98" w:rsidR="00D576FB" w:rsidRPr="007E6C13" w:rsidRDefault="00BD7043" w:rsidP="007E6C13">
      <w:pPr>
        <w:pStyle w:val="Listeafsni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rPr>
          <w:rFonts w:asciiTheme="majorHAnsi" w:eastAsia="Tinos" w:hAnsiTheme="majorHAnsi" w:cstheme="majorHAnsi"/>
          <w:sz w:val="24"/>
          <w:szCs w:val="24"/>
        </w:rPr>
      </w:pPr>
      <w:r w:rsidRPr="00057C80">
        <w:rPr>
          <w:rFonts w:asciiTheme="majorHAnsi" w:eastAsia="Tinos" w:hAnsiTheme="majorHAnsi" w:cstheme="majorHAnsi"/>
          <w:sz w:val="24"/>
          <w:szCs w:val="24"/>
        </w:rPr>
        <w:t xml:space="preserve">Skyl din </w:t>
      </w:r>
      <w:proofErr w:type="spellStart"/>
      <w:r w:rsidRPr="007E6C13">
        <w:rPr>
          <w:rFonts w:asciiTheme="majorHAnsi" w:eastAsia="Tinos" w:hAnsiTheme="majorHAnsi" w:cstheme="majorHAnsi"/>
          <w:i/>
          <w:sz w:val="24"/>
          <w:szCs w:val="24"/>
        </w:rPr>
        <w:t>superball</w:t>
      </w:r>
      <w:proofErr w:type="spellEnd"/>
      <w:r w:rsidRPr="00057C80">
        <w:rPr>
          <w:rFonts w:asciiTheme="majorHAnsi" w:eastAsia="Tinos" w:hAnsiTheme="majorHAnsi" w:cstheme="majorHAnsi"/>
          <w:sz w:val="24"/>
          <w:szCs w:val="24"/>
        </w:rPr>
        <w:t xml:space="preserve"> med kold</w:t>
      </w:r>
      <w:r w:rsidR="00FD2F6B">
        <w:rPr>
          <w:rFonts w:asciiTheme="majorHAnsi" w:eastAsia="Tinos" w:hAnsiTheme="majorHAnsi" w:cstheme="majorHAnsi"/>
          <w:sz w:val="24"/>
          <w:szCs w:val="24"/>
        </w:rPr>
        <w:t>t</w:t>
      </w:r>
      <w:r w:rsidRPr="00057C80">
        <w:rPr>
          <w:rFonts w:asciiTheme="majorHAnsi" w:eastAsia="Tinos" w:hAnsiTheme="majorHAnsi" w:cstheme="majorHAnsi"/>
          <w:sz w:val="24"/>
          <w:szCs w:val="24"/>
        </w:rPr>
        <w:t xml:space="preserve"> vand </w:t>
      </w:r>
      <w:r w:rsidR="00FD2F6B">
        <w:rPr>
          <w:rFonts w:asciiTheme="majorHAnsi" w:eastAsia="Tinos" w:hAnsiTheme="majorHAnsi" w:cstheme="majorHAnsi"/>
          <w:sz w:val="24"/>
          <w:szCs w:val="24"/>
        </w:rPr>
        <w:t>undervejs i</w:t>
      </w:r>
      <w:r w:rsidRPr="00057C80">
        <w:rPr>
          <w:rFonts w:asciiTheme="majorHAnsi" w:eastAsia="Tinos" w:hAnsiTheme="majorHAnsi" w:cstheme="majorHAnsi"/>
          <w:sz w:val="24"/>
          <w:szCs w:val="24"/>
        </w:rPr>
        <w:t xml:space="preserve"> formningen. På denne måde fjernes </w:t>
      </w:r>
      <w:proofErr w:type="spellStart"/>
      <w:r w:rsidRPr="00057C80">
        <w:rPr>
          <w:rFonts w:asciiTheme="majorHAnsi" w:eastAsia="Tinos" w:hAnsiTheme="majorHAnsi" w:cstheme="majorHAnsi"/>
          <w:sz w:val="24"/>
          <w:szCs w:val="24"/>
        </w:rPr>
        <w:t>ethanoloverskuddet</w:t>
      </w:r>
      <w:proofErr w:type="spellEnd"/>
      <w:r w:rsidR="00E4583B">
        <w:rPr>
          <w:rFonts w:asciiTheme="majorHAnsi" w:eastAsia="Tinos" w:hAnsiTheme="majorHAnsi" w:cstheme="majorHAnsi"/>
          <w:sz w:val="24"/>
          <w:szCs w:val="24"/>
        </w:rPr>
        <w:t>.</w:t>
      </w:r>
    </w:p>
    <w:p w14:paraId="791B50E4" w14:textId="77777777" w:rsidR="004A5078" w:rsidRPr="000C7E9F" w:rsidRDefault="004A5078" w:rsidP="004A5078">
      <w:pPr>
        <w:pStyle w:val="Overskrift2"/>
      </w:pPr>
      <w:r>
        <w:t xml:space="preserve">Oprydning </w:t>
      </w:r>
    </w:p>
    <w:p w14:paraId="6D116845" w14:textId="065BC151" w:rsidR="004A5078" w:rsidRPr="00B94528" w:rsidRDefault="004A5078" w:rsidP="00B94528">
      <w:pPr>
        <w:tabs>
          <w:tab w:val="left" w:pos="5355"/>
        </w:tabs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Ryd op og stil tingene på plads</w:t>
      </w:r>
      <w:r w:rsidR="000D167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  <w:r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Tør bordet af, hvor du har lavet forsøget, så du sikrer dig, at der ikke er spildt noget, som de næste elever kommer til at røre ved.</w:t>
      </w:r>
    </w:p>
    <w:p w14:paraId="4FDA1467" w14:textId="77777777" w:rsidR="004A5078" w:rsidRPr="000E5AE2" w:rsidRDefault="004A5078" w:rsidP="004A5078">
      <w:pPr>
        <w:pStyle w:val="Overskrift2"/>
      </w:pPr>
      <w:r w:rsidRPr="000E5AE2">
        <w:t xml:space="preserve">Resultater </w:t>
      </w:r>
    </w:p>
    <w:p w14:paraId="48CBD0A5" w14:textId="51692CBF" w:rsidR="004A5078" w:rsidRPr="00FF176C" w:rsidRDefault="000D167C" w:rsidP="00FF1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Indsæt et billede af jeres hoppebold. </w:t>
      </w:r>
    </w:p>
    <w:p w14:paraId="4E10267A" w14:textId="6E3F8919" w:rsidR="004A5078" w:rsidRPr="004A5078" w:rsidRDefault="004A5078" w:rsidP="004A5078">
      <w:pPr>
        <w:tabs>
          <w:tab w:val="left" w:pos="5355"/>
        </w:tabs>
        <w:rPr>
          <w:rFonts w:eastAsiaTheme="majorEastAsia" w:cstheme="majorBidi"/>
          <w:color w:val="0F4761" w:themeColor="accent1" w:themeShade="BF"/>
          <w:sz w:val="32"/>
          <w:szCs w:val="32"/>
        </w:rPr>
      </w:pPr>
      <w:r w:rsidRPr="004A5078">
        <w:rPr>
          <w:rFonts w:eastAsiaTheme="majorEastAsia" w:cstheme="majorBidi"/>
          <w:color w:val="0F4761" w:themeColor="accent1" w:themeShade="BF"/>
          <w:sz w:val="32"/>
          <w:szCs w:val="32"/>
        </w:rPr>
        <w:t>Databehandling</w:t>
      </w:r>
      <w:r w:rsidR="007E6C13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 og diskussion</w:t>
      </w:r>
      <w:r w:rsidRPr="004A5078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14:paraId="5138D50C" w14:textId="55863E9C" w:rsidR="000D167C" w:rsidRDefault="000D167C" w:rsidP="000D167C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ind w:left="1070"/>
        <w:rPr>
          <w:rFonts w:asciiTheme="majorHAnsi" w:eastAsia="Tinos" w:hAnsiTheme="majorHAnsi" w:cstheme="majorHAnsi"/>
          <w:sz w:val="24"/>
          <w:szCs w:val="24"/>
        </w:rPr>
      </w:pPr>
    </w:p>
    <w:p w14:paraId="24E7ADAB" w14:textId="4EA32523" w:rsidR="00CF2E86" w:rsidRDefault="00CF2E86" w:rsidP="00CF2E86">
      <w:pPr>
        <w:pStyle w:val="Listeafsnit"/>
        <w:numPr>
          <w:ilvl w:val="0"/>
          <w:numId w:val="1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</w:pPr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Hoppebolden 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du har lavet fra </w:t>
      </w:r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vandglas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 (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natriumsilicat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) og </w:t>
      </w:r>
      <w:proofErr w:type="spellStart"/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ethanol</w:t>
      </w:r>
      <w:proofErr w:type="spellEnd"/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 er en 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”</w:t>
      </w:r>
      <w:r w:rsidRPr="00CF2E86">
        <w:rPr>
          <w:rFonts w:ascii="Segoe UI" w:eastAsia="Times New Roman" w:hAnsi="Segoe UI" w:cs="Segoe UI"/>
          <w:bCs/>
          <w:kern w:val="0"/>
          <w:sz w:val="21"/>
          <w:szCs w:val="21"/>
          <w:lang w:eastAsia="da-DK"/>
          <w14:ligatures w14:val="none"/>
        </w:rPr>
        <w:t>uorganisk, tværbundet netværkspolymer</w:t>
      </w:r>
      <w:r w:rsidRPr="00CF2E8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da-DK"/>
          <w14:ligatures w14:val="none"/>
        </w:rPr>
        <w:t xml:space="preserve"> </w:t>
      </w:r>
      <w:r w:rsidRPr="00CF2E86">
        <w:rPr>
          <w:rFonts w:ascii="Segoe UI" w:eastAsia="Times New Roman" w:hAnsi="Segoe UI" w:cs="Segoe UI"/>
          <w:bCs/>
          <w:kern w:val="0"/>
          <w:sz w:val="21"/>
          <w:szCs w:val="21"/>
          <w:lang w:eastAsia="da-DK"/>
          <w14:ligatures w14:val="none"/>
        </w:rPr>
        <w:t>(</w:t>
      </w:r>
      <w:proofErr w:type="spellStart"/>
      <w:r w:rsidRPr="00CF2E86">
        <w:rPr>
          <w:rFonts w:ascii="Segoe UI" w:eastAsia="Times New Roman" w:hAnsi="Segoe UI" w:cs="Segoe UI"/>
          <w:bCs/>
          <w:kern w:val="0"/>
          <w:sz w:val="21"/>
          <w:szCs w:val="21"/>
          <w:lang w:eastAsia="da-DK"/>
          <w14:ligatures w14:val="none"/>
        </w:rPr>
        <w:t>silica</w:t>
      </w:r>
      <w:proofErr w:type="spellEnd"/>
      <w:r w:rsidRPr="00CF2E86">
        <w:rPr>
          <w:rFonts w:ascii="Segoe UI" w:eastAsia="Times New Roman" w:hAnsi="Segoe UI" w:cs="Segoe UI"/>
          <w:bCs/>
          <w:kern w:val="0"/>
          <w:sz w:val="21"/>
          <w:szCs w:val="21"/>
          <w:lang w:eastAsia="da-DK"/>
          <w14:ligatures w14:val="none"/>
        </w:rPr>
        <w:t>)</w:t>
      </w:r>
      <w:r>
        <w:rPr>
          <w:rFonts w:ascii="Segoe UI" w:eastAsia="Times New Roman" w:hAnsi="Segoe UI" w:cs="Segoe UI"/>
          <w:bCs/>
          <w:kern w:val="0"/>
          <w:sz w:val="21"/>
          <w:szCs w:val="21"/>
          <w:lang w:eastAsia="da-DK"/>
          <w14:ligatures w14:val="none"/>
        </w:rPr>
        <w:t>”</w:t>
      </w:r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 – 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og </w:t>
      </w:r>
      <w:r w:rsidRPr="00CF2E86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ikke en organisk plast.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 </w:t>
      </w:r>
      <w:r w:rsidR="00D2720F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H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vilke ligheder er der mellem plast og hoppebolden?  </w:t>
      </w:r>
    </w:p>
    <w:p w14:paraId="3821C76F" w14:textId="7FBF34FB" w:rsidR="00D2720F" w:rsidRPr="00CF2E86" w:rsidRDefault="00D2720F" w:rsidP="00CF2E86">
      <w:pPr>
        <w:pStyle w:val="Listeafsnit"/>
        <w:numPr>
          <w:ilvl w:val="0"/>
          <w:numId w:val="1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Reaktionen nedenfor er en illustration af</w:t>
      </w:r>
      <w:r w:rsidR="00FD2F6B"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,</w:t>
      </w:r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 hvad der kan ske i reaktionen mellem natriumsilikat og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>ethanol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da-DK"/>
          <w14:ligatures w14:val="none"/>
        </w:rPr>
        <w:t xml:space="preserve">. Opskriv hvilke grundstoffer der indgår, og snak om hvad der ser ud til at ske i reaktionen illustreret nedenfor. </w:t>
      </w:r>
    </w:p>
    <w:p w14:paraId="1A764D57" w14:textId="38FF6C2D" w:rsidR="00CF2E86" w:rsidRDefault="0049288E" w:rsidP="00CF2E86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ind w:left="1070"/>
        <w:rPr>
          <w:rFonts w:asciiTheme="majorHAnsi" w:eastAsia="Tinos" w:hAnsiTheme="majorHAnsi" w:cstheme="majorHAnsi"/>
          <w:sz w:val="24"/>
          <w:szCs w:val="24"/>
        </w:rPr>
      </w:pPr>
      <w:r w:rsidRPr="002D78B8">
        <w:rPr>
          <w:noProof/>
        </w:rPr>
        <w:drawing>
          <wp:anchor distT="0" distB="0" distL="114300" distR="114300" simplePos="0" relativeHeight="251671552" behindDoc="1" locked="0" layoutInCell="1" allowOverlap="1" wp14:anchorId="6AF61131" wp14:editId="7DD39758">
            <wp:simplePos x="0" y="0"/>
            <wp:positionH relativeFrom="column">
              <wp:posOffset>683260</wp:posOffset>
            </wp:positionH>
            <wp:positionV relativeFrom="paragraph">
              <wp:posOffset>187960</wp:posOffset>
            </wp:positionV>
            <wp:extent cx="4202430" cy="1451610"/>
            <wp:effectExtent l="0" t="0" r="0" b="1270"/>
            <wp:wrapTight wrapText="bothSides">
              <wp:wrapPolygon edited="0">
                <wp:start x="0" y="0"/>
                <wp:lineTo x="0" y="21316"/>
                <wp:lineTo x="21456" y="21316"/>
                <wp:lineTo x="21456" y="0"/>
                <wp:lineTo x="0" y="0"/>
              </wp:wrapPolygon>
            </wp:wrapTight>
            <wp:docPr id="4" name="Pladsholder til indhold 10" descr="Et billede, der indeholder diagram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1C773E0-0208-F03A-70EE-6A74E59BA5E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adsholder til indhold 10" descr="Et billede, der indeholder diagram&#10;&#10;Automatisk genereret beskrivelse">
                      <a:extLst>
                        <a:ext uri="{FF2B5EF4-FFF2-40B4-BE49-F238E27FC236}">
                          <a16:creationId xmlns:a16="http://schemas.microsoft.com/office/drawing/2014/main" id="{01C773E0-0208-F03A-70EE-6A74E59BA5E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1"/>
                    <a:stretch/>
                  </pic:blipFill>
                  <pic:spPr bwMode="auto">
                    <a:xfrm>
                      <a:off x="0" y="0"/>
                      <a:ext cx="4202430" cy="1451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2D1A5" w14:textId="6DB7A344" w:rsidR="00CF2E86" w:rsidRPr="00581FF3" w:rsidRDefault="00CF2E86" w:rsidP="00581FF3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21" w:line="246" w:lineRule="auto"/>
        <w:ind w:left="1070"/>
        <w:rPr>
          <w:rFonts w:asciiTheme="majorHAnsi" w:eastAsia="Tinos" w:hAnsiTheme="majorHAnsi" w:cstheme="majorHAnsi"/>
          <w:sz w:val="24"/>
          <w:szCs w:val="24"/>
        </w:rPr>
      </w:pPr>
    </w:p>
    <w:p w14:paraId="4D0575CE" w14:textId="77777777" w:rsidR="004A5078" w:rsidRPr="004A5078" w:rsidRDefault="004A5078" w:rsidP="004A5078">
      <w:pPr>
        <w:tabs>
          <w:tab w:val="left" w:pos="5355"/>
        </w:tabs>
        <w:rPr>
          <w:rFonts w:eastAsiaTheme="majorEastAsia" w:cstheme="majorBidi"/>
          <w:color w:val="0F4761" w:themeColor="accent1" w:themeShade="BF"/>
          <w:sz w:val="32"/>
          <w:szCs w:val="32"/>
        </w:rPr>
      </w:pPr>
      <w:r w:rsidRPr="004A5078">
        <w:rPr>
          <w:rFonts w:eastAsiaTheme="majorEastAsia" w:cstheme="majorBidi"/>
          <w:color w:val="0F4761" w:themeColor="accent1" w:themeShade="BF"/>
          <w:sz w:val="32"/>
          <w:szCs w:val="32"/>
        </w:rPr>
        <w:t xml:space="preserve">Konklusion </w:t>
      </w:r>
      <w:bookmarkStart w:id="1" w:name="_GoBack"/>
      <w:bookmarkEnd w:id="1"/>
    </w:p>
    <w:p w14:paraId="32B46B96" w14:textId="6A79E349" w:rsidR="00963FAA" w:rsidRPr="00FD2F6B" w:rsidRDefault="00FD2F6B" w:rsidP="00FD2F6B">
      <w:pPr>
        <w:pStyle w:val="Kommentartekst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Skriv e</w:t>
      </w:r>
      <w:r w:rsidR="007E6C13">
        <w:rPr>
          <w:rFonts w:asciiTheme="majorHAnsi" w:eastAsia="Tinos" w:hAnsiTheme="majorHAnsi" w:cstheme="majorHAnsi"/>
          <w:color w:val="000000"/>
          <w:sz w:val="24"/>
          <w:szCs w:val="24"/>
        </w:rPr>
        <w:t>n helt kort konklusion</w:t>
      </w:r>
    </w:p>
    <w:sectPr w:rsidR="00963FAA" w:rsidRPr="00FD2F6B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4296" w14:textId="77777777" w:rsidR="009050CD" w:rsidRDefault="009050CD" w:rsidP="00F26EE5">
      <w:pPr>
        <w:spacing w:after="0" w:line="240" w:lineRule="auto"/>
      </w:pPr>
      <w:r>
        <w:separator/>
      </w:r>
    </w:p>
  </w:endnote>
  <w:endnote w:type="continuationSeparator" w:id="0">
    <w:p w14:paraId="4840101E" w14:textId="77777777" w:rsidR="009050CD" w:rsidRDefault="009050CD" w:rsidP="00F2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nos">
    <w:altName w:val="Tinos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441417"/>
      <w:docPartObj>
        <w:docPartGallery w:val="Page Numbers (Bottom of Page)"/>
        <w:docPartUnique/>
      </w:docPartObj>
    </w:sdtPr>
    <w:sdtEndPr/>
    <w:sdtContent>
      <w:p w14:paraId="4EA27D7B" w14:textId="77777777" w:rsidR="00511685" w:rsidRDefault="0051168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4C3F4" w14:textId="77777777" w:rsidR="00511685" w:rsidRDefault="005116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3A58" w14:textId="77777777" w:rsidR="009050CD" w:rsidRDefault="009050CD" w:rsidP="00F26EE5">
      <w:pPr>
        <w:spacing w:after="0" w:line="240" w:lineRule="auto"/>
      </w:pPr>
      <w:r>
        <w:separator/>
      </w:r>
    </w:p>
  </w:footnote>
  <w:footnote w:type="continuationSeparator" w:id="0">
    <w:p w14:paraId="3875A096" w14:textId="77777777" w:rsidR="009050CD" w:rsidRDefault="009050CD" w:rsidP="00F26EE5">
      <w:pPr>
        <w:spacing w:after="0" w:line="240" w:lineRule="auto"/>
      </w:pPr>
      <w:r>
        <w:continuationSeparator/>
      </w:r>
    </w:p>
  </w:footnote>
  <w:footnote w:id="1">
    <w:p w14:paraId="5E72E823" w14:textId="77777777" w:rsidR="004A5078" w:rsidRDefault="004A5078" w:rsidP="004A507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cstheme="minorHAnsi"/>
        </w:rPr>
        <w:t xml:space="preserve">Kilde: </w:t>
      </w:r>
      <w:hyperlink r:id="rId1" w:history="1">
        <w:r>
          <w:rPr>
            <w:rStyle w:val="Hyperlink"/>
            <w:rFonts w:cstheme="minorHAnsi"/>
          </w:rPr>
          <w:t>Kiros.dk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871"/>
    <w:multiLevelType w:val="hybridMultilevel"/>
    <w:tmpl w:val="D1EAB94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EDB"/>
    <w:multiLevelType w:val="hybridMultilevel"/>
    <w:tmpl w:val="85CC6B3E"/>
    <w:lvl w:ilvl="0" w:tplc="B156C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4B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02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B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CE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E0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27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E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EC5E03"/>
    <w:multiLevelType w:val="hybridMultilevel"/>
    <w:tmpl w:val="E5CE8F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6138"/>
    <w:multiLevelType w:val="hybridMultilevel"/>
    <w:tmpl w:val="DBDC45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097F"/>
    <w:multiLevelType w:val="hybridMultilevel"/>
    <w:tmpl w:val="E4D0A07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B3D1F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8714163"/>
    <w:multiLevelType w:val="hybridMultilevel"/>
    <w:tmpl w:val="59D00338"/>
    <w:lvl w:ilvl="0" w:tplc="0406000F">
      <w:start w:val="1"/>
      <w:numFmt w:val="decimal"/>
      <w:lvlText w:val="%1."/>
      <w:lvlJc w:val="left"/>
      <w:pPr>
        <w:ind w:left="3328" w:hanging="360"/>
      </w:p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5C6A2980"/>
    <w:multiLevelType w:val="hybridMultilevel"/>
    <w:tmpl w:val="8D5ECEDE"/>
    <w:lvl w:ilvl="0" w:tplc="0406000F">
      <w:start w:val="1"/>
      <w:numFmt w:val="decimal"/>
      <w:lvlText w:val="%1."/>
      <w:lvlJc w:val="left"/>
      <w:pPr>
        <w:ind w:left="4632" w:hanging="360"/>
      </w:pPr>
    </w:lvl>
    <w:lvl w:ilvl="1" w:tplc="04060019" w:tentative="1">
      <w:start w:val="1"/>
      <w:numFmt w:val="lowerLetter"/>
      <w:lvlText w:val="%2."/>
      <w:lvlJc w:val="left"/>
      <w:pPr>
        <w:ind w:left="5352" w:hanging="360"/>
      </w:pPr>
    </w:lvl>
    <w:lvl w:ilvl="2" w:tplc="0406001B" w:tentative="1">
      <w:start w:val="1"/>
      <w:numFmt w:val="lowerRoman"/>
      <w:lvlText w:val="%3."/>
      <w:lvlJc w:val="right"/>
      <w:pPr>
        <w:ind w:left="6072" w:hanging="180"/>
      </w:pPr>
    </w:lvl>
    <w:lvl w:ilvl="3" w:tplc="0406000F" w:tentative="1">
      <w:start w:val="1"/>
      <w:numFmt w:val="decimal"/>
      <w:lvlText w:val="%4."/>
      <w:lvlJc w:val="left"/>
      <w:pPr>
        <w:ind w:left="6792" w:hanging="360"/>
      </w:pPr>
    </w:lvl>
    <w:lvl w:ilvl="4" w:tplc="04060019" w:tentative="1">
      <w:start w:val="1"/>
      <w:numFmt w:val="lowerLetter"/>
      <w:lvlText w:val="%5."/>
      <w:lvlJc w:val="left"/>
      <w:pPr>
        <w:ind w:left="7512" w:hanging="360"/>
      </w:pPr>
    </w:lvl>
    <w:lvl w:ilvl="5" w:tplc="0406001B" w:tentative="1">
      <w:start w:val="1"/>
      <w:numFmt w:val="lowerRoman"/>
      <w:lvlText w:val="%6."/>
      <w:lvlJc w:val="right"/>
      <w:pPr>
        <w:ind w:left="8232" w:hanging="180"/>
      </w:pPr>
    </w:lvl>
    <w:lvl w:ilvl="6" w:tplc="0406000F" w:tentative="1">
      <w:start w:val="1"/>
      <w:numFmt w:val="decimal"/>
      <w:lvlText w:val="%7."/>
      <w:lvlJc w:val="left"/>
      <w:pPr>
        <w:ind w:left="8952" w:hanging="360"/>
      </w:pPr>
    </w:lvl>
    <w:lvl w:ilvl="7" w:tplc="04060019" w:tentative="1">
      <w:start w:val="1"/>
      <w:numFmt w:val="lowerLetter"/>
      <w:lvlText w:val="%8."/>
      <w:lvlJc w:val="left"/>
      <w:pPr>
        <w:ind w:left="9672" w:hanging="360"/>
      </w:pPr>
    </w:lvl>
    <w:lvl w:ilvl="8" w:tplc="0406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8" w15:restartNumberingAfterBreak="0">
    <w:nsid w:val="5CEA5170"/>
    <w:multiLevelType w:val="hybridMultilevel"/>
    <w:tmpl w:val="7390F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61887"/>
    <w:multiLevelType w:val="hybridMultilevel"/>
    <w:tmpl w:val="606A5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39F9"/>
    <w:multiLevelType w:val="hybridMultilevel"/>
    <w:tmpl w:val="5AD65388"/>
    <w:lvl w:ilvl="0" w:tplc="4478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5D4D65"/>
    <w:multiLevelType w:val="hybridMultilevel"/>
    <w:tmpl w:val="6A20B1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E0"/>
    <w:rsid w:val="00001B16"/>
    <w:rsid w:val="00006F86"/>
    <w:rsid w:val="000167C0"/>
    <w:rsid w:val="00034A49"/>
    <w:rsid w:val="00047A47"/>
    <w:rsid w:val="00052793"/>
    <w:rsid w:val="00057C80"/>
    <w:rsid w:val="00096241"/>
    <w:rsid w:val="000A201E"/>
    <w:rsid w:val="000A75E3"/>
    <w:rsid w:val="000B212D"/>
    <w:rsid w:val="000C09D1"/>
    <w:rsid w:val="000D06CC"/>
    <w:rsid w:val="000D167C"/>
    <w:rsid w:val="000D5F04"/>
    <w:rsid w:val="000F028C"/>
    <w:rsid w:val="000F0AD3"/>
    <w:rsid w:val="000F39C4"/>
    <w:rsid w:val="000F4B19"/>
    <w:rsid w:val="000F6775"/>
    <w:rsid w:val="00102B31"/>
    <w:rsid w:val="00106E8B"/>
    <w:rsid w:val="001210AF"/>
    <w:rsid w:val="001213EA"/>
    <w:rsid w:val="0013372D"/>
    <w:rsid w:val="00134329"/>
    <w:rsid w:val="001355FA"/>
    <w:rsid w:val="0013764E"/>
    <w:rsid w:val="00142A79"/>
    <w:rsid w:val="00145066"/>
    <w:rsid w:val="00145A12"/>
    <w:rsid w:val="00152E61"/>
    <w:rsid w:val="00157422"/>
    <w:rsid w:val="0018096A"/>
    <w:rsid w:val="00181F80"/>
    <w:rsid w:val="00191DBD"/>
    <w:rsid w:val="00192BED"/>
    <w:rsid w:val="00192D7D"/>
    <w:rsid w:val="001A04AB"/>
    <w:rsid w:val="001A3624"/>
    <w:rsid w:val="001B4AA5"/>
    <w:rsid w:val="001F0D73"/>
    <w:rsid w:val="00201CD5"/>
    <w:rsid w:val="002172B9"/>
    <w:rsid w:val="00221F32"/>
    <w:rsid w:val="0022689F"/>
    <w:rsid w:val="00227C75"/>
    <w:rsid w:val="0023253E"/>
    <w:rsid w:val="00233654"/>
    <w:rsid w:val="00262557"/>
    <w:rsid w:val="00266C88"/>
    <w:rsid w:val="00286246"/>
    <w:rsid w:val="0029028B"/>
    <w:rsid w:val="00296566"/>
    <w:rsid w:val="002975FD"/>
    <w:rsid w:val="002B0893"/>
    <w:rsid w:val="002B3BC5"/>
    <w:rsid w:val="002B4116"/>
    <w:rsid w:val="002D5A23"/>
    <w:rsid w:val="002E0DD0"/>
    <w:rsid w:val="002E173D"/>
    <w:rsid w:val="003302F9"/>
    <w:rsid w:val="00350357"/>
    <w:rsid w:val="00361742"/>
    <w:rsid w:val="00364ABE"/>
    <w:rsid w:val="003669C7"/>
    <w:rsid w:val="003719E0"/>
    <w:rsid w:val="00371BC8"/>
    <w:rsid w:val="00380CD5"/>
    <w:rsid w:val="00384A65"/>
    <w:rsid w:val="00387AF9"/>
    <w:rsid w:val="003B1E8A"/>
    <w:rsid w:val="003C09FF"/>
    <w:rsid w:val="003F500C"/>
    <w:rsid w:val="00423F11"/>
    <w:rsid w:val="00426574"/>
    <w:rsid w:val="00437DAA"/>
    <w:rsid w:val="00444866"/>
    <w:rsid w:val="00452A62"/>
    <w:rsid w:val="00470BB0"/>
    <w:rsid w:val="00473C3A"/>
    <w:rsid w:val="004841B6"/>
    <w:rsid w:val="0049288E"/>
    <w:rsid w:val="004A5078"/>
    <w:rsid w:val="004C30DE"/>
    <w:rsid w:val="004C57AA"/>
    <w:rsid w:val="004D4B93"/>
    <w:rsid w:val="004E32AB"/>
    <w:rsid w:val="004E34D2"/>
    <w:rsid w:val="004F743D"/>
    <w:rsid w:val="00511685"/>
    <w:rsid w:val="005132F7"/>
    <w:rsid w:val="00515CA9"/>
    <w:rsid w:val="00537B09"/>
    <w:rsid w:val="005534F5"/>
    <w:rsid w:val="0055651D"/>
    <w:rsid w:val="00567934"/>
    <w:rsid w:val="00581FF3"/>
    <w:rsid w:val="005A774D"/>
    <w:rsid w:val="005C2B1A"/>
    <w:rsid w:val="005C7B36"/>
    <w:rsid w:val="005D2D9C"/>
    <w:rsid w:val="005D63C3"/>
    <w:rsid w:val="005E2735"/>
    <w:rsid w:val="005F073B"/>
    <w:rsid w:val="005F335B"/>
    <w:rsid w:val="005F3937"/>
    <w:rsid w:val="0060461A"/>
    <w:rsid w:val="00611190"/>
    <w:rsid w:val="006118BE"/>
    <w:rsid w:val="00634961"/>
    <w:rsid w:val="00635123"/>
    <w:rsid w:val="006902F9"/>
    <w:rsid w:val="00694132"/>
    <w:rsid w:val="006A0E4F"/>
    <w:rsid w:val="006C0623"/>
    <w:rsid w:val="006C42E8"/>
    <w:rsid w:val="006D25ED"/>
    <w:rsid w:val="006E24A7"/>
    <w:rsid w:val="006F07B6"/>
    <w:rsid w:val="006F487B"/>
    <w:rsid w:val="006F4B3E"/>
    <w:rsid w:val="0073219E"/>
    <w:rsid w:val="00733A23"/>
    <w:rsid w:val="00737812"/>
    <w:rsid w:val="007510FF"/>
    <w:rsid w:val="0075667D"/>
    <w:rsid w:val="00772A0A"/>
    <w:rsid w:val="007929A9"/>
    <w:rsid w:val="007B6971"/>
    <w:rsid w:val="007C1E08"/>
    <w:rsid w:val="007D1A24"/>
    <w:rsid w:val="007E1055"/>
    <w:rsid w:val="007E6C13"/>
    <w:rsid w:val="007F393A"/>
    <w:rsid w:val="008007E5"/>
    <w:rsid w:val="00814A0A"/>
    <w:rsid w:val="00822FAB"/>
    <w:rsid w:val="0082667C"/>
    <w:rsid w:val="00866D42"/>
    <w:rsid w:val="0086722F"/>
    <w:rsid w:val="00867668"/>
    <w:rsid w:val="00886601"/>
    <w:rsid w:val="00887DA1"/>
    <w:rsid w:val="008D2850"/>
    <w:rsid w:val="008D2E3E"/>
    <w:rsid w:val="008D473A"/>
    <w:rsid w:val="008F0857"/>
    <w:rsid w:val="009050CD"/>
    <w:rsid w:val="00905972"/>
    <w:rsid w:val="0090674D"/>
    <w:rsid w:val="00916CBE"/>
    <w:rsid w:val="009624AE"/>
    <w:rsid w:val="00963FAA"/>
    <w:rsid w:val="009812C7"/>
    <w:rsid w:val="00983BAF"/>
    <w:rsid w:val="00987BC2"/>
    <w:rsid w:val="00992D61"/>
    <w:rsid w:val="009A17B7"/>
    <w:rsid w:val="009A1C0B"/>
    <w:rsid w:val="009A7AD2"/>
    <w:rsid w:val="009F6CBA"/>
    <w:rsid w:val="00A00580"/>
    <w:rsid w:val="00A00D14"/>
    <w:rsid w:val="00A1063A"/>
    <w:rsid w:val="00A2668E"/>
    <w:rsid w:val="00A2672F"/>
    <w:rsid w:val="00A35E12"/>
    <w:rsid w:val="00A43318"/>
    <w:rsid w:val="00A452DB"/>
    <w:rsid w:val="00A55ADB"/>
    <w:rsid w:val="00A62927"/>
    <w:rsid w:val="00A65E46"/>
    <w:rsid w:val="00A823AD"/>
    <w:rsid w:val="00A92E4A"/>
    <w:rsid w:val="00AA60D0"/>
    <w:rsid w:val="00AA7F0B"/>
    <w:rsid w:val="00AB2AEE"/>
    <w:rsid w:val="00AC0E88"/>
    <w:rsid w:val="00AC4714"/>
    <w:rsid w:val="00AC76AC"/>
    <w:rsid w:val="00AD224D"/>
    <w:rsid w:val="00AD54BA"/>
    <w:rsid w:val="00B06E5C"/>
    <w:rsid w:val="00B16278"/>
    <w:rsid w:val="00B257C1"/>
    <w:rsid w:val="00B334C8"/>
    <w:rsid w:val="00B375D8"/>
    <w:rsid w:val="00B57448"/>
    <w:rsid w:val="00B63B0B"/>
    <w:rsid w:val="00B853F6"/>
    <w:rsid w:val="00B94528"/>
    <w:rsid w:val="00BA754E"/>
    <w:rsid w:val="00BB622A"/>
    <w:rsid w:val="00BD3D84"/>
    <w:rsid w:val="00BD7043"/>
    <w:rsid w:val="00BE1024"/>
    <w:rsid w:val="00BF2811"/>
    <w:rsid w:val="00BF4DB4"/>
    <w:rsid w:val="00C073A3"/>
    <w:rsid w:val="00C17052"/>
    <w:rsid w:val="00C5141F"/>
    <w:rsid w:val="00C5158D"/>
    <w:rsid w:val="00C63E29"/>
    <w:rsid w:val="00C73D72"/>
    <w:rsid w:val="00C87DF8"/>
    <w:rsid w:val="00CA080B"/>
    <w:rsid w:val="00CA38A4"/>
    <w:rsid w:val="00CB6FD9"/>
    <w:rsid w:val="00CC2CAE"/>
    <w:rsid w:val="00CD2AE8"/>
    <w:rsid w:val="00CE0A03"/>
    <w:rsid w:val="00CF0198"/>
    <w:rsid w:val="00CF2E86"/>
    <w:rsid w:val="00D13D09"/>
    <w:rsid w:val="00D167DA"/>
    <w:rsid w:val="00D24A75"/>
    <w:rsid w:val="00D2720F"/>
    <w:rsid w:val="00D30BB7"/>
    <w:rsid w:val="00D357FF"/>
    <w:rsid w:val="00D45B8D"/>
    <w:rsid w:val="00D45BE7"/>
    <w:rsid w:val="00D576FB"/>
    <w:rsid w:val="00D611CF"/>
    <w:rsid w:val="00D63591"/>
    <w:rsid w:val="00D67CE8"/>
    <w:rsid w:val="00D7287B"/>
    <w:rsid w:val="00D776B1"/>
    <w:rsid w:val="00D8072A"/>
    <w:rsid w:val="00D86E0B"/>
    <w:rsid w:val="00D90181"/>
    <w:rsid w:val="00D91A58"/>
    <w:rsid w:val="00DB37DA"/>
    <w:rsid w:val="00DE214F"/>
    <w:rsid w:val="00DE7070"/>
    <w:rsid w:val="00E13850"/>
    <w:rsid w:val="00E4583B"/>
    <w:rsid w:val="00E64FFC"/>
    <w:rsid w:val="00E675D5"/>
    <w:rsid w:val="00E7163D"/>
    <w:rsid w:val="00EC6801"/>
    <w:rsid w:val="00ED4210"/>
    <w:rsid w:val="00ED4B70"/>
    <w:rsid w:val="00EE2C27"/>
    <w:rsid w:val="00EE4E01"/>
    <w:rsid w:val="00EF43DB"/>
    <w:rsid w:val="00F02B31"/>
    <w:rsid w:val="00F02D83"/>
    <w:rsid w:val="00F26EE5"/>
    <w:rsid w:val="00F31B43"/>
    <w:rsid w:val="00F32876"/>
    <w:rsid w:val="00F4588B"/>
    <w:rsid w:val="00F5292F"/>
    <w:rsid w:val="00F611AE"/>
    <w:rsid w:val="00F82103"/>
    <w:rsid w:val="00F9051A"/>
    <w:rsid w:val="00F929FB"/>
    <w:rsid w:val="00FC4D5F"/>
    <w:rsid w:val="00FD277F"/>
    <w:rsid w:val="00FD2F6B"/>
    <w:rsid w:val="00FE657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7BEEA"/>
  <w15:chartTrackingRefBased/>
  <w15:docId w15:val="{F83E9CE7-1460-4732-9C7E-7A7F39B4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7B6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18B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18BE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7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8BE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18BE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7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9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9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9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9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9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9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93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93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19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19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19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9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19E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7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26EE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26EE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26E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11685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511685"/>
    <w:pPr>
      <w:tabs>
        <w:tab w:val="center" w:pos="4513"/>
        <w:tab w:val="right" w:pos="9026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511685"/>
    <w:rPr>
      <w:kern w:val="0"/>
      <w:sz w:val="24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DE707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BED"/>
    <w:rPr>
      <w:rFonts w:ascii="Calibri" w:hAnsi="Calibri"/>
    </w:rPr>
  </w:style>
  <w:style w:type="character" w:styleId="BesgtLink">
    <w:name w:val="FollowedHyperlink"/>
    <w:basedOn w:val="Standardskrifttypeiafsnit"/>
    <w:uiPriority w:val="99"/>
    <w:semiHidden/>
    <w:unhideWhenUsed/>
    <w:rsid w:val="004A5078"/>
    <w:rPr>
      <w:color w:val="96607D" w:themeColor="followedHyperlink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4A5078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da-DK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5078"/>
    <w:rPr>
      <w:rFonts w:ascii="Arial" w:eastAsia="Arial" w:hAnsi="Arial" w:cs="Arial"/>
      <w:kern w:val="0"/>
      <w:sz w:val="20"/>
      <w:szCs w:val="20"/>
      <w:lang w:eastAsia="da-DK"/>
      <w14:ligatures w14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0E4F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CF2E86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67668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67668"/>
    <w:pPr>
      <w:spacing w:after="160"/>
    </w:pPr>
    <w:rPr>
      <w:rFonts w:ascii="Calibri" w:eastAsiaTheme="minorHAnsi" w:hAnsi="Calibri" w:cstheme="minorBidi"/>
      <w:b/>
      <w:bCs/>
      <w:kern w:val="2"/>
      <w:lang w:eastAsia="en-US"/>
      <w14:ligatures w14:val="standardContextual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7668"/>
    <w:rPr>
      <w:rFonts w:ascii="Calibri" w:eastAsia="Arial" w:hAnsi="Calibri" w:cs="Arial"/>
      <w:b/>
      <w:bCs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gi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oonline.com/da/blog/h-og-p-saetninge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iros.dk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CE9027DDE7A41A2E3D4E681CBBA0F" ma:contentTypeVersion="13" ma:contentTypeDescription="Create a new document." ma:contentTypeScope="" ma:versionID="41e4b26887e8ec9bdcd3215b2dc3c64e">
  <xsd:schema xmlns:xsd="http://www.w3.org/2001/XMLSchema" xmlns:xs="http://www.w3.org/2001/XMLSchema" xmlns:p="http://schemas.microsoft.com/office/2006/metadata/properties" xmlns:ns2="61b56c5d-edf9-4276-8f72-bdcf6aca8a2a" xmlns:ns3="c163d768-53f2-446d-8a29-a19d8bf733a2" targetNamespace="http://schemas.microsoft.com/office/2006/metadata/properties" ma:root="true" ma:fieldsID="5edc4e69834660e72452c3f9f4efd6ea" ns2:_="" ns3:_="">
    <xsd:import namespace="61b56c5d-edf9-4276-8f72-bdcf6aca8a2a"/>
    <xsd:import namespace="c163d768-53f2-446d-8a29-a19d8bf733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c5d-edf9-4276-8f72-bdcf6aca8a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8fefc3-fc11-49ac-aa36-5396f6768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3d768-53f2-446d-8a29-a19d8bf733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fa0ebb-8a0a-44a1-9bdb-d6012e903d17}" ma:internalName="TaxCatchAll" ma:showField="CatchAllData" ma:web="c163d768-53f2-446d-8a29-a19d8bf73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3d768-53f2-446d-8a29-a19d8bf733a2" xsi:nil="true"/>
    <lcf76f155ced4ddcb4097134ff3c332f xmlns="61b56c5d-edf9-4276-8f72-bdcf6aca8a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5F1E-9051-4697-A348-2FE95AE7F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8FF8F-D554-4522-A63A-07A435E3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56c5d-edf9-4276-8f72-bdcf6aca8a2a"/>
    <ds:schemaRef ds:uri="c163d768-53f2-446d-8a29-a19d8bf73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385AC-4FB6-4BC4-8704-C925DE526005}">
  <ds:schemaRefs>
    <ds:schemaRef ds:uri="http://schemas.microsoft.com/office/2006/metadata/properties"/>
    <ds:schemaRef ds:uri="http://schemas.microsoft.com/office/infopath/2007/PartnerControls"/>
    <ds:schemaRef ds:uri="c163d768-53f2-446d-8a29-a19d8bf733a2"/>
    <ds:schemaRef ds:uri="61b56c5d-edf9-4276-8f72-bdcf6aca8a2a"/>
  </ds:schemaRefs>
</ds:datastoreItem>
</file>

<file path=customXml/itemProps4.xml><?xml version="1.0" encoding="utf-8"?>
<ds:datastoreItem xmlns:ds="http://schemas.openxmlformats.org/officeDocument/2006/customXml" ds:itemID="{149BCE97-4254-427B-B2EB-10D2C9EF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Lindeman Olsen</dc:creator>
  <cp:keywords/>
  <dc:description/>
  <cp:lastModifiedBy>Christine Brænder Almstrup</cp:lastModifiedBy>
  <cp:revision>3</cp:revision>
  <cp:lastPrinted>2026-03-18T15:43:00Z</cp:lastPrinted>
  <dcterms:created xsi:type="dcterms:W3CDTF">2026-03-18T16:07:00Z</dcterms:created>
  <dcterms:modified xsi:type="dcterms:W3CDTF">2026-03-23T08:38:00Z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0x010100F22CE9027DDE7A41A2E3D4E681CBBA0F</vt:lpwstr>
  </property>
</Properties>
</file>