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9C08" w14:textId="4C197475" w:rsidR="00D67CE8" w:rsidRPr="00703BB9" w:rsidRDefault="00081587" w:rsidP="003B41F0">
      <w:pPr>
        <w:pStyle w:val="Heading1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  <w:noProof/>
        </w:rPr>
        <w:drawing>
          <wp:anchor distT="0" distB="0" distL="114300" distR="114300" simplePos="0" relativeHeight="251654656" behindDoc="0" locked="0" layoutInCell="1" allowOverlap="1" wp14:anchorId="0A26091F" wp14:editId="1F92F832">
            <wp:simplePos x="0" y="0"/>
            <wp:positionH relativeFrom="column">
              <wp:posOffset>5295900</wp:posOffset>
            </wp:positionH>
            <wp:positionV relativeFrom="paragraph">
              <wp:posOffset>-685800</wp:posOffset>
            </wp:positionV>
            <wp:extent cx="1087120" cy="623570"/>
            <wp:effectExtent l="0" t="0" r="0" b="5080"/>
            <wp:wrapNone/>
            <wp:docPr id="1050357056" name="Billede 2" descr="Et billede, der indeholder lighter, design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57056" name="Billede 2" descr="Et billede, der indeholder lighter, design&#10;&#10;Automatisk genereret beskrivelse med mellem tilli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BB9">
        <w:rPr>
          <w:rFonts w:ascii="Calibri" w:hAnsi="Calibri" w:cs="Calibri"/>
        </w:rPr>
        <w:t xml:space="preserve">Forsøg </w:t>
      </w:r>
      <w:r w:rsidR="001269CC">
        <w:rPr>
          <w:rFonts w:ascii="Calibri" w:hAnsi="Calibri" w:cs="Calibri"/>
        </w:rPr>
        <w:t>5</w:t>
      </w:r>
      <w:r w:rsidRPr="00703BB9">
        <w:rPr>
          <w:rFonts w:ascii="Calibri" w:hAnsi="Calibri" w:cs="Calibri"/>
        </w:rPr>
        <w:t xml:space="preserve"> – </w:t>
      </w:r>
      <w:r w:rsidR="000158CB">
        <w:rPr>
          <w:rFonts w:ascii="Calibri" w:hAnsi="Calibri" w:cs="Calibri"/>
        </w:rPr>
        <w:t>Smag på overfladearealet</w:t>
      </w:r>
    </w:p>
    <w:p w14:paraId="011C0832" w14:textId="65D81459" w:rsidR="003D1A5D" w:rsidRPr="003D1A5D" w:rsidRDefault="00C52395" w:rsidP="003B41F0">
      <w:pPr>
        <w:spacing w:line="276" w:lineRule="auto"/>
        <w:rPr>
          <w:rFonts w:ascii="Calibri" w:hAnsi="Calibri" w:cs="Calibri"/>
          <w:sz w:val="24"/>
          <w:szCs w:val="24"/>
        </w:rPr>
      </w:pPr>
      <w:r w:rsidRPr="00C52395">
        <w:rPr>
          <w:rFonts w:ascii="Calibri" w:hAnsi="Calibri" w:cs="Calibri"/>
          <w:sz w:val="24"/>
          <w:szCs w:val="24"/>
        </w:rPr>
        <w:t>Når du spiser, ændrer smagsoplevelsen sig afhængigt af, hvordan du spiser maden. Det hænger sammen med overfladearealet</w:t>
      </w:r>
      <w:r>
        <w:rPr>
          <w:rFonts w:ascii="Calibri" w:hAnsi="Calibri" w:cs="Calibri"/>
          <w:sz w:val="24"/>
          <w:szCs w:val="24"/>
        </w:rPr>
        <w:t>,</w:t>
      </w:r>
      <w:r w:rsidRPr="00C52395">
        <w:rPr>
          <w:rFonts w:ascii="Calibri" w:hAnsi="Calibri" w:cs="Calibri"/>
          <w:sz w:val="24"/>
          <w:szCs w:val="24"/>
        </w:rPr>
        <w:t xml:space="preserve"> og det skal du undersøge i dette forsøg.</w:t>
      </w:r>
      <w:r w:rsidR="002051B8" w:rsidRPr="00703BB9">
        <w:rPr>
          <w:rFonts w:ascii="Calibri" w:hAnsi="Calibri" w:cs="Calibri"/>
          <w:sz w:val="24"/>
          <w:szCs w:val="24"/>
        </w:rPr>
        <w:t xml:space="preserve"> </w:t>
      </w:r>
    </w:p>
    <w:p w14:paraId="014A4E92" w14:textId="28A2029B" w:rsidR="00DD1605" w:rsidRPr="00703BB9" w:rsidRDefault="00EC0BE3" w:rsidP="003B41F0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Formål</w:t>
      </w:r>
    </w:p>
    <w:p w14:paraId="66E539AF" w14:textId="6CD12BC5" w:rsidR="00C41A99" w:rsidRDefault="008A325D" w:rsidP="003B41F0">
      <w:pPr>
        <w:spacing w:line="276" w:lineRule="auto"/>
        <w:rPr>
          <w:rFonts w:ascii="Calibri" w:hAnsi="Calibri" w:cs="Calibri"/>
          <w:sz w:val="24"/>
          <w:szCs w:val="24"/>
        </w:rPr>
      </w:pPr>
      <w:r w:rsidRPr="008A325D">
        <w:rPr>
          <w:rFonts w:ascii="Calibri" w:hAnsi="Calibri" w:cs="Calibri"/>
          <w:sz w:val="24"/>
          <w:szCs w:val="24"/>
        </w:rPr>
        <w:t>Du skal undersøge, hvordan overfladearealet påvirker hastigheden af en proces ved at sammenligne</w:t>
      </w:r>
      <w:r w:rsidR="007F7435">
        <w:rPr>
          <w:rFonts w:ascii="Calibri" w:hAnsi="Calibri" w:cs="Calibri"/>
          <w:sz w:val="24"/>
          <w:szCs w:val="24"/>
        </w:rPr>
        <w:t xml:space="preserve"> intensiteten af chokoladesmagen</w:t>
      </w:r>
      <w:r w:rsidRPr="008A325D">
        <w:rPr>
          <w:rFonts w:ascii="Calibri" w:hAnsi="Calibri" w:cs="Calibri"/>
          <w:sz w:val="24"/>
          <w:szCs w:val="24"/>
        </w:rPr>
        <w:t>.</w:t>
      </w:r>
      <w:r w:rsidR="003F4BE2" w:rsidRPr="00703BB9">
        <w:rPr>
          <w:rFonts w:ascii="Calibri" w:hAnsi="Calibri" w:cs="Calibri"/>
          <w:sz w:val="24"/>
          <w:szCs w:val="24"/>
        </w:rPr>
        <w:t xml:space="preserve"> </w:t>
      </w:r>
    </w:p>
    <w:p w14:paraId="1C6E1364" w14:textId="38703B37" w:rsidR="00FD3876" w:rsidRDefault="00C66291" w:rsidP="003B41F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49C6D58" wp14:editId="17DD8B3C">
            <wp:extent cx="1855081" cy="1800000"/>
            <wp:effectExtent l="0" t="0" r="0" b="0"/>
            <wp:docPr id="20097850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85073" name="Picture 20097850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0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A983" w14:textId="563260AD" w:rsidR="00A85D4D" w:rsidRPr="00A159D7" w:rsidRDefault="00A85D4D" w:rsidP="003B41F0">
      <w:pPr>
        <w:spacing w:line="276" w:lineRule="auto"/>
        <w:rPr>
          <w:rFonts w:ascii="Calibri" w:hAnsi="Calibri" w:cs="Calibri"/>
          <w:sz w:val="20"/>
          <w:szCs w:val="20"/>
        </w:rPr>
      </w:pPr>
      <w:r w:rsidRPr="00A159D7">
        <w:rPr>
          <w:rFonts w:ascii="Calibri" w:hAnsi="Calibri" w:cs="Calibri"/>
          <w:sz w:val="20"/>
          <w:szCs w:val="20"/>
        </w:rPr>
        <w:t xml:space="preserve">Figur 1: </w:t>
      </w:r>
      <w:r w:rsidR="00C66291" w:rsidRPr="00A159D7">
        <w:rPr>
          <w:rFonts w:ascii="Calibri" w:hAnsi="Calibri" w:cs="Calibri"/>
          <w:sz w:val="20"/>
          <w:szCs w:val="20"/>
        </w:rPr>
        <w:t>Tre</w:t>
      </w:r>
      <w:r w:rsidR="007F7435" w:rsidRPr="00A159D7">
        <w:rPr>
          <w:rFonts w:ascii="Calibri" w:hAnsi="Calibri" w:cs="Calibri"/>
          <w:sz w:val="20"/>
          <w:szCs w:val="20"/>
        </w:rPr>
        <w:t xml:space="preserve"> stykke</w:t>
      </w:r>
      <w:r w:rsidR="00C66291" w:rsidRPr="00A159D7">
        <w:rPr>
          <w:rFonts w:ascii="Calibri" w:hAnsi="Calibri" w:cs="Calibri"/>
          <w:sz w:val="20"/>
          <w:szCs w:val="20"/>
        </w:rPr>
        <w:t>r</w:t>
      </w:r>
      <w:r w:rsidR="007F7435" w:rsidRPr="00A159D7">
        <w:rPr>
          <w:rFonts w:ascii="Calibri" w:hAnsi="Calibri" w:cs="Calibri"/>
          <w:sz w:val="20"/>
          <w:szCs w:val="20"/>
        </w:rPr>
        <w:t xml:space="preserve"> mørk chokolade</w:t>
      </w:r>
      <w:r w:rsidR="00C66291" w:rsidRPr="00A159D7">
        <w:rPr>
          <w:rFonts w:ascii="Calibri" w:hAnsi="Calibri" w:cs="Calibri"/>
          <w:sz w:val="20"/>
          <w:szCs w:val="20"/>
        </w:rPr>
        <w:t xml:space="preserve"> der er helt, hakket eller smeltet.</w:t>
      </w:r>
    </w:p>
    <w:p w14:paraId="3AAD86F2" w14:textId="6D80E1FF" w:rsidR="001301A8" w:rsidRPr="00A159D7" w:rsidRDefault="00683616" w:rsidP="00683616">
      <w:pPr>
        <w:pStyle w:val="Heading2"/>
        <w:rPr>
          <w:rFonts w:ascii="Calibri" w:hAnsi="Calibri" w:cs="Calibri"/>
        </w:rPr>
      </w:pPr>
      <w:r w:rsidRPr="00A159D7">
        <w:rPr>
          <w:rFonts w:ascii="Calibri" w:hAnsi="Calibri" w:cs="Calibri"/>
        </w:rPr>
        <w:t>Teori</w:t>
      </w:r>
    </w:p>
    <w:p w14:paraId="0B96D31A" w14:textId="77777777" w:rsidR="006D225F" w:rsidRPr="006D225F" w:rsidRDefault="006D225F" w:rsidP="006D225F">
      <w:pPr>
        <w:rPr>
          <w:rFonts w:ascii="Calibri" w:hAnsi="Calibri" w:cs="Calibri"/>
          <w:sz w:val="24"/>
          <w:szCs w:val="24"/>
        </w:rPr>
      </w:pPr>
      <w:r w:rsidRPr="006D225F">
        <w:rPr>
          <w:rFonts w:ascii="Calibri" w:hAnsi="Calibri" w:cs="Calibri"/>
          <w:sz w:val="24"/>
          <w:szCs w:val="24"/>
        </w:rPr>
        <w:t>Når et fast stof findeles, øges det samlede overfladeareal. Det betyder, at flere molekyler er i kontakt med omgivelserne på samme tid.</w:t>
      </w:r>
    </w:p>
    <w:p w14:paraId="4A63EB17" w14:textId="6370D7B0" w:rsidR="006D225F" w:rsidRPr="006D225F" w:rsidRDefault="006D225F" w:rsidP="006D225F">
      <w:pPr>
        <w:rPr>
          <w:rFonts w:ascii="Calibri" w:hAnsi="Calibri" w:cs="Calibri"/>
          <w:sz w:val="24"/>
          <w:szCs w:val="24"/>
        </w:rPr>
      </w:pPr>
      <w:r w:rsidRPr="006D225F">
        <w:rPr>
          <w:rFonts w:ascii="Calibri" w:hAnsi="Calibri" w:cs="Calibri"/>
          <w:sz w:val="24"/>
          <w:szCs w:val="24"/>
        </w:rPr>
        <w:t xml:space="preserve">Chokolade består i virkeligheden af mange forskellige stoffer som sukker, kakaomasse, kakaosmør og mælkefedt. For at gøre forklaringen enklere kan man forestille sig, at chokoladen består af én type </w:t>
      </w:r>
      <w:r>
        <w:rPr>
          <w:rFonts w:ascii="Calibri" w:hAnsi="Calibri" w:cs="Calibri"/>
          <w:sz w:val="24"/>
          <w:szCs w:val="24"/>
        </w:rPr>
        <w:t>’</w:t>
      </w:r>
      <w:r w:rsidRPr="006D225F">
        <w:rPr>
          <w:rFonts w:ascii="Calibri" w:hAnsi="Calibri" w:cs="Calibri"/>
          <w:sz w:val="24"/>
          <w:szCs w:val="24"/>
        </w:rPr>
        <w:t>chokolademolekyler</w:t>
      </w:r>
      <w:r>
        <w:rPr>
          <w:rFonts w:ascii="Calibri" w:hAnsi="Calibri" w:cs="Calibri"/>
          <w:sz w:val="24"/>
          <w:szCs w:val="24"/>
        </w:rPr>
        <w:t>’</w:t>
      </w:r>
      <w:r w:rsidRPr="006D225F">
        <w:rPr>
          <w:rFonts w:ascii="Calibri" w:hAnsi="Calibri" w:cs="Calibri"/>
          <w:sz w:val="24"/>
          <w:szCs w:val="24"/>
        </w:rPr>
        <w:t>.</w:t>
      </w:r>
    </w:p>
    <w:p w14:paraId="259305B6" w14:textId="2E216441" w:rsidR="006D225F" w:rsidRPr="006D225F" w:rsidRDefault="006D225F" w:rsidP="006D225F">
      <w:pPr>
        <w:rPr>
          <w:rFonts w:ascii="Calibri" w:hAnsi="Calibri" w:cs="Calibri"/>
          <w:sz w:val="24"/>
          <w:szCs w:val="24"/>
        </w:rPr>
      </w:pPr>
      <w:r w:rsidRPr="006D225F">
        <w:rPr>
          <w:rFonts w:ascii="Calibri" w:hAnsi="Calibri" w:cs="Calibri"/>
          <w:sz w:val="24"/>
          <w:szCs w:val="24"/>
        </w:rPr>
        <w:t xml:space="preserve">Når chokolade kommer i munden, går den fra fast form til væske, når den opløses i spyttet. Det er det, du kender som, at chokoladen smelter. Når chokoladen er opløst, kan de enkelte chokolademolekyler komme i kontakt med smagsløgene på tungen. Her binder molekylerne sig til smagsreceptorer ved hjælp af svage intermolekylære bindinger. Når dette sker, sendes der </w:t>
      </w:r>
      <w:r w:rsidR="00C61D6C">
        <w:rPr>
          <w:rFonts w:ascii="Calibri" w:hAnsi="Calibri" w:cs="Calibri"/>
          <w:sz w:val="24"/>
          <w:szCs w:val="24"/>
        </w:rPr>
        <w:t>nerve</w:t>
      </w:r>
      <w:r w:rsidRPr="006D225F">
        <w:rPr>
          <w:rFonts w:ascii="Calibri" w:hAnsi="Calibri" w:cs="Calibri"/>
          <w:sz w:val="24"/>
          <w:szCs w:val="24"/>
        </w:rPr>
        <w:t>signaler til hjernen, som opfatter smagen.</w:t>
      </w:r>
      <w:r w:rsidR="00C61D6C">
        <w:rPr>
          <w:rFonts w:ascii="Calibri" w:hAnsi="Calibri" w:cs="Calibri"/>
          <w:sz w:val="24"/>
          <w:szCs w:val="24"/>
        </w:rPr>
        <w:t xml:space="preserve"> Jo flere chokolademolekyler, der er bundet til smagsløgene, jo mere intens opleves smagen.</w:t>
      </w:r>
    </w:p>
    <w:p w14:paraId="1E50BDF3" w14:textId="77BDCDF2" w:rsidR="00486B05" w:rsidRPr="00703BB9" w:rsidRDefault="00486B05" w:rsidP="006D225F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Forarbejde</w:t>
      </w:r>
    </w:p>
    <w:p w14:paraId="4B0D64C5" w14:textId="77777777" w:rsidR="00EE4993" w:rsidRDefault="00EE4993" w:rsidP="00EE4993">
      <w:pPr>
        <w:pStyle w:val="Heading3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Besvar spørgsmålene</w:t>
      </w:r>
    </w:p>
    <w:p w14:paraId="68FBB363" w14:textId="77777777" w:rsidR="00EE4993" w:rsidRDefault="00EE4993" w:rsidP="00EE499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Forklar, hvorfor smagsintensitet kan bruges som et indirekte mål for hastigheden af en proces. Beskriv, hvad der skal ske, før smagen kan opfattes på molekyleniveau.</w:t>
      </w:r>
    </w:p>
    <w:p w14:paraId="7FF26274" w14:textId="77777777" w:rsidR="00EE4993" w:rsidRDefault="00EE4993" w:rsidP="00EE4993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Rangordn de tre situationer nedenfor efter, hvor hurtigt du forventer, at smagen opstår, og begrund dit svar med begrebet overfladeareal:</w:t>
      </w:r>
    </w:p>
    <w:p w14:paraId="42E23E15" w14:textId="77777777" w:rsidR="00EE4993" w:rsidRDefault="00EE4993" w:rsidP="00EE499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lastRenderedPageBreak/>
        <w:t>Et helt stykke chokolade</w:t>
      </w:r>
    </w:p>
    <w:p w14:paraId="0A076C5E" w14:textId="77777777" w:rsidR="00EE4993" w:rsidRDefault="00EE4993" w:rsidP="00EE499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Et tygget stykke chokolade</w:t>
      </w:r>
    </w:p>
    <w:p w14:paraId="45DB3281" w14:textId="457DE6AE" w:rsidR="00EE4993" w:rsidRPr="00EE4993" w:rsidRDefault="00EE4993" w:rsidP="00EE4993">
      <w:pPr>
        <w:pStyle w:val="ListParagraph"/>
        <w:numPr>
          <w:ilvl w:val="1"/>
          <w:numId w:val="17"/>
        </w:numPr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Smeltet chokolade</w:t>
      </w:r>
    </w:p>
    <w:p w14:paraId="1351A66A" w14:textId="77777777" w:rsidR="00EE4993" w:rsidRDefault="00EE4993" w:rsidP="00EE4993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</w:t>
      </w:r>
      <w:r w:rsidRPr="00EE4993">
        <w:rPr>
          <w:rFonts w:ascii="Calibri" w:hAnsi="Calibri" w:cs="Calibri"/>
          <w:sz w:val="24"/>
          <w:szCs w:val="24"/>
        </w:rPr>
        <w:t xml:space="preserve"> har tidligere arbejdet med opløsning af sukker i vand. Sammenlign denne situation med chokolade i munden. Inddrag, hvordan molekyler kommer i kontakt med omgivelserne i de to tilfælde.</w:t>
      </w:r>
    </w:p>
    <w:p w14:paraId="2C2A4940" w14:textId="2171D8DB" w:rsidR="00EE4993" w:rsidRDefault="00EE4993" w:rsidP="00EE4993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Brug teorien til at forklare, hvorfor smagen af chokolade opleves mere intens, når overfladearealet er større. Inddrag:</w:t>
      </w:r>
    </w:p>
    <w:p w14:paraId="6E6BB27B" w14:textId="4CD6D3BE" w:rsidR="00EE4993" w:rsidRDefault="00EE4993" w:rsidP="00EE4993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E4993">
        <w:rPr>
          <w:rFonts w:ascii="Calibri" w:hAnsi="Calibri" w:cs="Calibri"/>
          <w:sz w:val="24"/>
          <w:szCs w:val="24"/>
        </w:rPr>
        <w:t>Opløsning</w:t>
      </w:r>
    </w:p>
    <w:p w14:paraId="61DBB7D8" w14:textId="6F80E2C1" w:rsidR="00EE4993" w:rsidRDefault="00EE4993" w:rsidP="00EE4993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Pr="00EE4993">
        <w:rPr>
          <w:rFonts w:ascii="Calibri" w:hAnsi="Calibri" w:cs="Calibri"/>
          <w:sz w:val="24"/>
          <w:szCs w:val="24"/>
        </w:rPr>
        <w:t>ontakt med smagsløg</w:t>
      </w:r>
    </w:p>
    <w:p w14:paraId="4110E53B" w14:textId="568EDA46" w:rsidR="000A4B81" w:rsidRDefault="00EE4993" w:rsidP="00EE4993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Pr="00EE4993">
        <w:rPr>
          <w:rFonts w:ascii="Calibri" w:hAnsi="Calibri" w:cs="Calibri"/>
          <w:sz w:val="24"/>
          <w:szCs w:val="24"/>
        </w:rPr>
        <w:t>vor mange molekyler der binder sig</w:t>
      </w:r>
    </w:p>
    <w:p w14:paraId="35E8B17A" w14:textId="53C23109" w:rsidR="0049535F" w:rsidRDefault="0049535F" w:rsidP="0049535F">
      <w:pPr>
        <w:pStyle w:val="Heading3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Design forsøget</w:t>
      </w:r>
    </w:p>
    <w:p w14:paraId="100A89EB" w14:textId="371E441D" w:rsidR="004A26B0" w:rsidRPr="00FD06F0" w:rsidRDefault="00FD06F0" w:rsidP="00FD06F0">
      <w:pPr>
        <w:ind w:left="720"/>
        <w:rPr>
          <w:rFonts w:ascii="Calibri" w:hAnsi="Calibri" w:cs="Calibri"/>
          <w:sz w:val="24"/>
          <w:szCs w:val="24"/>
        </w:rPr>
      </w:pPr>
      <w:r w:rsidRPr="00FD06F0">
        <w:rPr>
          <w:rFonts w:ascii="Calibri" w:hAnsi="Calibri" w:cs="Calibri"/>
          <w:sz w:val="24"/>
          <w:szCs w:val="24"/>
        </w:rPr>
        <w:t>Du skal selv designe en fremgangsmåde for forsøget ud fra de foreslåede materialer, så du kan besvare spørgsmålene i efterbehandlingen. Få din lærer til at godkende din fremgangsmåde, før du går i gang.</w:t>
      </w:r>
    </w:p>
    <w:p w14:paraId="76C08652" w14:textId="3BC5C9B2" w:rsidR="00844DD2" w:rsidRPr="00703BB9" w:rsidRDefault="00677407" w:rsidP="003B41F0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Materialer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4E38" w:rsidRPr="00703BB9" w14:paraId="210DFB64" w14:textId="77777777" w:rsidTr="00044E38">
        <w:tc>
          <w:tcPr>
            <w:tcW w:w="4508" w:type="dxa"/>
          </w:tcPr>
          <w:p w14:paraId="4D36D49C" w14:textId="041DF9C8" w:rsidR="00044E38" w:rsidRPr="00703BB9" w:rsidRDefault="00044E38" w:rsidP="003B41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3BB9">
              <w:rPr>
                <w:rFonts w:ascii="Calibri" w:hAnsi="Calibri" w:cs="Calibri"/>
                <w:b/>
                <w:bCs/>
                <w:sz w:val="24"/>
                <w:szCs w:val="24"/>
              </w:rPr>
              <w:t>Kemikalier</w:t>
            </w:r>
          </w:p>
        </w:tc>
        <w:tc>
          <w:tcPr>
            <w:tcW w:w="4508" w:type="dxa"/>
          </w:tcPr>
          <w:p w14:paraId="4B874FD2" w14:textId="0F327267" w:rsidR="00044E38" w:rsidRPr="00703BB9" w:rsidRDefault="00044E38" w:rsidP="003B41F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3BB9">
              <w:rPr>
                <w:rFonts w:ascii="Calibri" w:hAnsi="Calibri" w:cs="Calibri"/>
                <w:b/>
                <w:bCs/>
                <w:sz w:val="24"/>
                <w:szCs w:val="24"/>
              </w:rPr>
              <w:t>Udstyr</w:t>
            </w:r>
          </w:p>
        </w:tc>
      </w:tr>
      <w:tr w:rsidR="00044E38" w:rsidRPr="00703BB9" w14:paraId="08E762E4" w14:textId="77777777" w:rsidTr="00044E38">
        <w:tc>
          <w:tcPr>
            <w:tcW w:w="4508" w:type="dxa"/>
          </w:tcPr>
          <w:p w14:paraId="3071E579" w14:textId="1F60353D" w:rsidR="00044E38" w:rsidRPr="00703BB9" w:rsidRDefault="00C756C1" w:rsidP="003B41F0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Mørk eller lys chokolade</w:t>
            </w:r>
          </w:p>
        </w:tc>
        <w:tc>
          <w:tcPr>
            <w:tcW w:w="4508" w:type="dxa"/>
          </w:tcPr>
          <w:p w14:paraId="1C7D2B00" w14:textId="010B4612" w:rsidR="00044E38" w:rsidRPr="00703BB9" w:rsidRDefault="00DE7D22" w:rsidP="003B41F0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Stopur</w:t>
            </w:r>
          </w:p>
        </w:tc>
      </w:tr>
      <w:tr w:rsidR="00044E38" w:rsidRPr="00703BB9" w14:paraId="3FF7C464" w14:textId="77777777" w:rsidTr="00044E38">
        <w:tc>
          <w:tcPr>
            <w:tcW w:w="4508" w:type="dxa"/>
          </w:tcPr>
          <w:p w14:paraId="2FC967AC" w14:textId="1E56D487" w:rsidR="00044E38" w:rsidRPr="00703BB9" w:rsidRDefault="00DE7D22" w:rsidP="003B41F0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Vand til at skylle munden med</w:t>
            </w:r>
          </w:p>
        </w:tc>
        <w:tc>
          <w:tcPr>
            <w:tcW w:w="4508" w:type="dxa"/>
          </w:tcPr>
          <w:p w14:paraId="5C9AF6B7" w14:textId="36A06EF1" w:rsidR="00044E38" w:rsidRPr="00703BB9" w:rsidRDefault="004F3695" w:rsidP="003B41F0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Mikrobølgeovn til smeltning af chokolade</w:t>
            </w:r>
          </w:p>
        </w:tc>
      </w:tr>
    </w:tbl>
    <w:p w14:paraId="52AB36DF" w14:textId="121B17B1" w:rsidR="00DE7D22" w:rsidRDefault="00DE7D22" w:rsidP="003B41F0">
      <w:pPr>
        <w:pStyle w:val="Heading2"/>
        <w:spacing w:line="276" w:lineRule="auto"/>
        <w:rPr>
          <w:rFonts w:ascii="Calibri" w:hAnsi="Calibri" w:cs="Calibri"/>
        </w:rPr>
      </w:pPr>
    </w:p>
    <w:p w14:paraId="3C7AE5CD" w14:textId="279919CF" w:rsidR="005613BF" w:rsidRPr="00703BB9" w:rsidRDefault="00392A58" w:rsidP="003B41F0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  <w:b/>
          <w:bCs/>
          <w:noProof/>
          <w:color w:val="0A2F40" w:themeColor="accent1" w:themeShade="7F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7E6F0C" wp14:editId="6B9FC119">
                <wp:simplePos x="0" y="0"/>
                <wp:positionH relativeFrom="margin">
                  <wp:posOffset>-313899</wp:posOffset>
                </wp:positionH>
                <wp:positionV relativeFrom="paragraph">
                  <wp:posOffset>328285</wp:posOffset>
                </wp:positionV>
                <wp:extent cx="6336665" cy="1071349"/>
                <wp:effectExtent l="0" t="0" r="26035" b="14605"/>
                <wp:wrapNone/>
                <wp:docPr id="112249178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07134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023F" id="Rectangle 7" o:spid="_x0000_s1026" style="position:absolute;margin-left:-24.7pt;margin-top:25.85pt;width:498.95pt;height:84.3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" filled="f" strokecolor="red" strokeweight="2pt">
                <v:textbox inset="2.5mm"/>
                <w10:wrap anchorx="margin"/>
              </v:rect>
            </w:pict>
          </mc:Fallback>
        </mc:AlternateContent>
      </w:r>
      <w:r w:rsidR="00292A15" w:rsidRPr="00703BB9">
        <w:rPr>
          <w:rFonts w:ascii="Calibri" w:hAnsi="Calibri" w:cs="Calibri"/>
        </w:rPr>
        <w:t>Sikkerhed</w:t>
      </w:r>
    </w:p>
    <w:p w14:paraId="45BD8ED5" w14:textId="29FFD59E" w:rsidR="00251ABF" w:rsidRDefault="00392A58" w:rsidP="00392A58">
      <w:pPr>
        <w:tabs>
          <w:tab w:val="left" w:pos="2552"/>
          <w:tab w:val="left" w:pos="269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Vær opmærksom på eventuelle fødevareallergier. Meget chokolade indeholder eksempelvis spor af nødder.</w:t>
      </w:r>
    </w:p>
    <w:p w14:paraId="277BC9BB" w14:textId="7742FBC8" w:rsidR="004F3695" w:rsidRPr="00703BB9" w:rsidRDefault="004F3695" w:rsidP="00392A58">
      <w:pPr>
        <w:tabs>
          <w:tab w:val="left" w:pos="2552"/>
          <w:tab w:val="left" w:pos="269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Vær desuden opmærksom på, at spisning i et kemilaboratorium frarådes. Forsøget kan gennemføres i et almindeligt klasselokale.</w:t>
      </w:r>
    </w:p>
    <w:p w14:paraId="10FC6276" w14:textId="77777777" w:rsidR="00F5615E" w:rsidRPr="00703BB9" w:rsidRDefault="00F5615E" w:rsidP="003B41F0">
      <w:pPr>
        <w:spacing w:line="276" w:lineRule="auto"/>
        <w:ind w:firstLine="1304"/>
        <w:rPr>
          <w:rFonts w:ascii="Calibri" w:hAnsi="Calibri" w:cs="Calibri"/>
          <w:sz w:val="24"/>
          <w:szCs w:val="24"/>
        </w:rPr>
      </w:pPr>
    </w:p>
    <w:p w14:paraId="203DDCD1" w14:textId="77777777" w:rsidR="002C0082" w:rsidRPr="00703BB9" w:rsidRDefault="002C0082" w:rsidP="003B41F0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Oprydning og bortskaffelse</w:t>
      </w:r>
    </w:p>
    <w:p w14:paraId="1A64AD20" w14:textId="7CF3BD30" w:rsidR="00152F9C" w:rsidRDefault="00B93D12" w:rsidP="003B41F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Sørg for at </w:t>
      </w:r>
      <w:r w:rsidR="008B21D1">
        <w:rPr>
          <w:rFonts w:ascii="Calibri" w:hAnsi="Calibri" w:cs="Calibri"/>
          <w:sz w:val="24"/>
          <w:szCs w:val="24"/>
        </w:rPr>
        <w:t xml:space="preserve">rydde op efter forsøget. </w:t>
      </w:r>
      <w:r w:rsidR="005B3D49">
        <w:rPr>
          <w:rFonts w:ascii="Calibri" w:hAnsi="Calibri" w:cs="Calibri"/>
          <w:sz w:val="24"/>
          <w:szCs w:val="24"/>
        </w:rPr>
        <w:t xml:space="preserve">Eventuelle chokoladerester bør spises </w:t>
      </w:r>
      <w:r w:rsidR="005B3D49" w:rsidRPr="005B3D49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B0AF3">
        <w:rPr>
          <w:rFonts w:ascii="Calibri" w:hAnsi="Calibri" w:cs="Calibri"/>
          <w:sz w:val="24"/>
          <w:szCs w:val="24"/>
        </w:rPr>
        <w:t xml:space="preserve"> </w:t>
      </w:r>
    </w:p>
    <w:p w14:paraId="0C5D6823" w14:textId="77777777" w:rsidR="00176F07" w:rsidRPr="00703BB9" w:rsidRDefault="002C0082" w:rsidP="003B41F0">
      <w:pPr>
        <w:pStyle w:val="Heading2"/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Efterbehandling</w:t>
      </w:r>
    </w:p>
    <w:p w14:paraId="27C00440" w14:textId="601B08CB" w:rsidR="00176F07" w:rsidRPr="00703BB9" w:rsidRDefault="00176F07" w:rsidP="003B41F0">
      <w:pPr>
        <w:pStyle w:val="Heading3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Beskrivelse af resultaterne</w:t>
      </w:r>
    </w:p>
    <w:p w14:paraId="1704A47A" w14:textId="77777777" w:rsidR="00B03DA0" w:rsidRPr="00B03DA0" w:rsidRDefault="00B03DA0" w:rsidP="00B03DA0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03DA0">
        <w:rPr>
          <w:rFonts w:ascii="Calibri" w:hAnsi="Calibri" w:cs="Calibri"/>
          <w:sz w:val="24"/>
          <w:szCs w:val="24"/>
        </w:rPr>
        <w:t>Beskriv, hvad du observerede i de forskellige situationer.</w:t>
      </w:r>
    </w:p>
    <w:p w14:paraId="28268F59" w14:textId="77777777" w:rsidR="00B03DA0" w:rsidRPr="00B03DA0" w:rsidRDefault="00B03DA0" w:rsidP="00B03DA0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03DA0">
        <w:rPr>
          <w:rFonts w:ascii="Calibri" w:hAnsi="Calibri" w:cs="Calibri"/>
          <w:sz w:val="24"/>
          <w:szCs w:val="24"/>
        </w:rPr>
        <w:t>Hvornår opstod smagen hurtigst?</w:t>
      </w:r>
    </w:p>
    <w:p w14:paraId="58E27468" w14:textId="6A56178E" w:rsidR="007D1DC5" w:rsidRDefault="00B03DA0" w:rsidP="00B03DA0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03DA0">
        <w:rPr>
          <w:rFonts w:ascii="Calibri" w:hAnsi="Calibri" w:cs="Calibri"/>
          <w:sz w:val="24"/>
          <w:szCs w:val="24"/>
        </w:rPr>
        <w:t>Hvornår var smagen mest intens?</w:t>
      </w:r>
    </w:p>
    <w:p w14:paraId="3C9A0A70" w14:textId="213766C9" w:rsidR="000E15AB" w:rsidRPr="00703BB9" w:rsidRDefault="000E15AB" w:rsidP="003B41F0">
      <w:pPr>
        <w:pStyle w:val="Heading3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lastRenderedPageBreak/>
        <w:t>Diskussion af resultaterne</w:t>
      </w:r>
    </w:p>
    <w:p w14:paraId="13482CC4" w14:textId="77777777" w:rsidR="00B8600B" w:rsidRDefault="00417DD1" w:rsidP="00417DD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17DD1">
        <w:rPr>
          <w:rFonts w:ascii="Calibri" w:hAnsi="Calibri" w:cs="Calibri"/>
          <w:sz w:val="24"/>
          <w:szCs w:val="24"/>
        </w:rPr>
        <w:t>Forklar dine resultater ved hjælp af begrebet overfladeareal.</w:t>
      </w:r>
    </w:p>
    <w:p w14:paraId="016C697D" w14:textId="77777777" w:rsidR="00B8600B" w:rsidRDefault="00417DD1" w:rsidP="00417DD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8600B">
        <w:rPr>
          <w:rFonts w:ascii="Calibri" w:hAnsi="Calibri" w:cs="Calibri"/>
          <w:sz w:val="24"/>
          <w:szCs w:val="24"/>
        </w:rPr>
        <w:t>Hvordan påvirker overfladearealet, hvor hurtigt chokoladen opløses i munden?</w:t>
      </w:r>
    </w:p>
    <w:p w14:paraId="263CF7D9" w14:textId="77777777" w:rsidR="00B8600B" w:rsidRDefault="00417DD1" w:rsidP="00417DD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8600B">
        <w:rPr>
          <w:rFonts w:ascii="Calibri" w:hAnsi="Calibri" w:cs="Calibri"/>
          <w:sz w:val="24"/>
          <w:szCs w:val="24"/>
        </w:rPr>
        <w:t>Forklar, hvad der sker på molekyleniveau fra chokoladen kommer i munden, til smagen opfattes.</w:t>
      </w:r>
    </w:p>
    <w:p w14:paraId="2E9C710D" w14:textId="77777777" w:rsidR="00B8600B" w:rsidRDefault="00417DD1" w:rsidP="00417DD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8600B">
        <w:rPr>
          <w:rFonts w:ascii="Calibri" w:hAnsi="Calibri" w:cs="Calibri"/>
          <w:sz w:val="24"/>
          <w:szCs w:val="24"/>
        </w:rPr>
        <w:t>Hvordan hænger smagsintensiteten sammen med, hvor mange molekyler der binder sig til smagsreceptorerne?</w:t>
      </w:r>
    </w:p>
    <w:p w14:paraId="44F6D03A" w14:textId="7E4154FB" w:rsidR="004269E8" w:rsidRPr="00B8600B" w:rsidRDefault="00181DC4" w:rsidP="00417DD1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81DC4">
        <w:rPr>
          <w:rFonts w:ascii="Calibri" w:hAnsi="Calibri" w:cs="Calibri"/>
          <w:sz w:val="24"/>
          <w:szCs w:val="24"/>
        </w:rPr>
        <w:t>Stemmer dine resultater overens med det, du tidligere har set ved opløsning af sukker i vand? Forklar ligheder og forskelle ved hjælp af dine observationer og teorien om overfladeareal.</w:t>
      </w:r>
    </w:p>
    <w:p w14:paraId="61DAFB66" w14:textId="701B8DBD" w:rsidR="001F10A1" w:rsidRPr="00703BB9" w:rsidRDefault="001F10A1" w:rsidP="0015784B">
      <w:pPr>
        <w:pStyle w:val="Heading3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03BB9">
        <w:rPr>
          <w:rFonts w:ascii="Calibri" w:hAnsi="Calibri" w:cs="Calibri"/>
        </w:rPr>
        <w:t>Konklusion</w:t>
      </w:r>
    </w:p>
    <w:p w14:paraId="28EB66A7" w14:textId="061FBA7E" w:rsidR="001F10A1" w:rsidRPr="00430DE6" w:rsidRDefault="00430DE6" w:rsidP="003B41F0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30DE6">
        <w:rPr>
          <w:rFonts w:ascii="Calibri" w:hAnsi="Calibri" w:cs="Calibri"/>
          <w:sz w:val="24"/>
          <w:szCs w:val="24"/>
        </w:rPr>
        <w:t xml:space="preserve">Formuler en </w:t>
      </w:r>
      <w:r>
        <w:rPr>
          <w:rFonts w:ascii="Calibri" w:hAnsi="Calibri" w:cs="Calibri"/>
          <w:sz w:val="24"/>
          <w:szCs w:val="24"/>
        </w:rPr>
        <w:t xml:space="preserve">kort </w:t>
      </w:r>
      <w:r w:rsidRPr="00430DE6">
        <w:rPr>
          <w:rFonts w:ascii="Calibri" w:hAnsi="Calibri" w:cs="Calibri"/>
          <w:sz w:val="24"/>
          <w:szCs w:val="24"/>
        </w:rPr>
        <w:t>konklusion, hvor du sammenligner de tre situationer og kobler dine resultater til overfladeareal og hastighed.</w:t>
      </w:r>
      <w:r>
        <w:rPr>
          <w:rFonts w:ascii="Calibri" w:hAnsi="Calibri" w:cs="Calibri"/>
          <w:sz w:val="24"/>
          <w:szCs w:val="24"/>
        </w:rPr>
        <w:t xml:space="preserve"> </w:t>
      </w:r>
      <w:r w:rsidR="001F10A1" w:rsidRPr="00430DE6">
        <w:rPr>
          <w:rFonts w:ascii="Calibri" w:hAnsi="Calibri" w:cs="Calibri"/>
          <w:sz w:val="24"/>
          <w:szCs w:val="24"/>
        </w:rPr>
        <w:t xml:space="preserve">Generelt gælder det, at der ikke skal stå noget nyt i en konklusion. </w:t>
      </w:r>
      <w:r w:rsidR="0015784B" w:rsidRPr="00430DE6">
        <w:rPr>
          <w:rFonts w:ascii="Calibri" w:hAnsi="Calibri" w:cs="Calibri"/>
          <w:sz w:val="24"/>
          <w:szCs w:val="24"/>
        </w:rPr>
        <w:t xml:space="preserve">Det er en god ide at kigge tilbage på formålet med forsøget, når du formulerer din konklusion. </w:t>
      </w:r>
    </w:p>
    <w:p w14:paraId="5E81B4D1" w14:textId="77777777" w:rsidR="00C0738F" w:rsidRPr="00703BB9" w:rsidRDefault="00C0738F" w:rsidP="003B41F0">
      <w:pPr>
        <w:spacing w:line="276" w:lineRule="auto"/>
        <w:rPr>
          <w:rFonts w:ascii="Calibri" w:hAnsi="Calibri" w:cs="Calibri"/>
        </w:rPr>
      </w:pPr>
    </w:p>
    <w:sectPr w:rsidR="00C0738F" w:rsidRPr="00703BB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6399" w14:textId="77777777" w:rsidR="009B17CB" w:rsidRDefault="009B17CB" w:rsidP="00292A15">
      <w:pPr>
        <w:spacing w:after="0" w:line="240" w:lineRule="auto"/>
      </w:pPr>
      <w:r>
        <w:separator/>
      </w:r>
    </w:p>
  </w:endnote>
  <w:endnote w:type="continuationSeparator" w:id="0">
    <w:p w14:paraId="6252F42B" w14:textId="77777777" w:rsidR="009B17CB" w:rsidRDefault="009B17CB" w:rsidP="0029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22065"/>
      <w:docPartObj>
        <w:docPartGallery w:val="Page Numbers (Bottom of Page)"/>
        <w:docPartUnique/>
      </w:docPartObj>
    </w:sdtPr>
    <w:sdtContent>
      <w:p w14:paraId="68D0F06D" w14:textId="2AE08376" w:rsidR="002538D4" w:rsidRDefault="002538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2AE38" w14:textId="77777777" w:rsidR="002538D4" w:rsidRDefault="00253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345B" w14:textId="77777777" w:rsidR="009B17CB" w:rsidRDefault="009B17CB" w:rsidP="00292A15">
      <w:pPr>
        <w:spacing w:after="0" w:line="240" w:lineRule="auto"/>
      </w:pPr>
      <w:r>
        <w:separator/>
      </w:r>
    </w:p>
  </w:footnote>
  <w:footnote w:type="continuationSeparator" w:id="0">
    <w:p w14:paraId="2BF64861" w14:textId="77777777" w:rsidR="009B17CB" w:rsidRDefault="009B17CB" w:rsidP="0029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58F"/>
    <w:multiLevelType w:val="hybridMultilevel"/>
    <w:tmpl w:val="2C145544"/>
    <w:lvl w:ilvl="0" w:tplc="1BE0D6F0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D56"/>
    <w:multiLevelType w:val="hybridMultilevel"/>
    <w:tmpl w:val="2FCC12C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D5D"/>
    <w:multiLevelType w:val="hybridMultilevel"/>
    <w:tmpl w:val="FBE8C038"/>
    <w:lvl w:ilvl="0" w:tplc="C07CF426">
      <w:start w:val="1"/>
      <w:numFmt w:val="decimal"/>
      <w:lvlText w:val="%1."/>
      <w:lvlJc w:val="left"/>
      <w:pPr>
        <w:ind w:left="2968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A9071F5"/>
    <w:multiLevelType w:val="hybridMultilevel"/>
    <w:tmpl w:val="4BCA1822"/>
    <w:lvl w:ilvl="0" w:tplc="304C5F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77AB5"/>
    <w:multiLevelType w:val="hybridMultilevel"/>
    <w:tmpl w:val="A2E0ED1C"/>
    <w:lvl w:ilvl="0" w:tplc="304C5F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C4DFC"/>
    <w:multiLevelType w:val="hybridMultilevel"/>
    <w:tmpl w:val="BB6CA6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4ADF"/>
    <w:multiLevelType w:val="hybridMultilevel"/>
    <w:tmpl w:val="307C5862"/>
    <w:lvl w:ilvl="0" w:tplc="304C5F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453D6A"/>
    <w:multiLevelType w:val="hybridMultilevel"/>
    <w:tmpl w:val="934AF874"/>
    <w:lvl w:ilvl="0" w:tplc="304C5F8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06E13"/>
    <w:multiLevelType w:val="hybridMultilevel"/>
    <w:tmpl w:val="3CFE2814"/>
    <w:lvl w:ilvl="0" w:tplc="DFDA291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6CA8"/>
    <w:multiLevelType w:val="hybridMultilevel"/>
    <w:tmpl w:val="CB3C3746"/>
    <w:lvl w:ilvl="0" w:tplc="B0EE4C7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ajorBidi" w:hint="default"/>
        <w:sz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62EB"/>
    <w:multiLevelType w:val="hybridMultilevel"/>
    <w:tmpl w:val="6F50B8BA"/>
    <w:lvl w:ilvl="0" w:tplc="04687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96C4F"/>
    <w:multiLevelType w:val="hybridMultilevel"/>
    <w:tmpl w:val="47366644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D23E0"/>
    <w:multiLevelType w:val="hybridMultilevel"/>
    <w:tmpl w:val="59D00338"/>
    <w:lvl w:ilvl="0" w:tplc="FFFFFFFF">
      <w:start w:val="1"/>
      <w:numFmt w:val="decimal"/>
      <w:lvlText w:val="%1."/>
      <w:lvlJc w:val="left"/>
      <w:pPr>
        <w:ind w:left="3328" w:hanging="360"/>
      </w:pPr>
    </w:lvl>
    <w:lvl w:ilvl="1" w:tplc="FFFFFFFF" w:tentative="1">
      <w:start w:val="1"/>
      <w:numFmt w:val="lowerLetter"/>
      <w:lvlText w:val="%2."/>
      <w:lvlJc w:val="left"/>
      <w:pPr>
        <w:ind w:left="4048" w:hanging="360"/>
      </w:pPr>
    </w:lvl>
    <w:lvl w:ilvl="2" w:tplc="FFFFFFFF" w:tentative="1">
      <w:start w:val="1"/>
      <w:numFmt w:val="lowerRoman"/>
      <w:lvlText w:val="%3."/>
      <w:lvlJc w:val="right"/>
      <w:pPr>
        <w:ind w:left="4768" w:hanging="180"/>
      </w:pPr>
    </w:lvl>
    <w:lvl w:ilvl="3" w:tplc="FFFFFFFF" w:tentative="1">
      <w:start w:val="1"/>
      <w:numFmt w:val="decimal"/>
      <w:lvlText w:val="%4."/>
      <w:lvlJc w:val="left"/>
      <w:pPr>
        <w:ind w:left="5488" w:hanging="360"/>
      </w:pPr>
    </w:lvl>
    <w:lvl w:ilvl="4" w:tplc="FFFFFFFF" w:tentative="1">
      <w:start w:val="1"/>
      <w:numFmt w:val="lowerLetter"/>
      <w:lvlText w:val="%5."/>
      <w:lvlJc w:val="left"/>
      <w:pPr>
        <w:ind w:left="6208" w:hanging="360"/>
      </w:pPr>
    </w:lvl>
    <w:lvl w:ilvl="5" w:tplc="FFFFFFFF" w:tentative="1">
      <w:start w:val="1"/>
      <w:numFmt w:val="lowerRoman"/>
      <w:lvlText w:val="%6."/>
      <w:lvlJc w:val="right"/>
      <w:pPr>
        <w:ind w:left="6928" w:hanging="180"/>
      </w:pPr>
    </w:lvl>
    <w:lvl w:ilvl="6" w:tplc="FFFFFFFF" w:tentative="1">
      <w:start w:val="1"/>
      <w:numFmt w:val="decimal"/>
      <w:lvlText w:val="%7."/>
      <w:lvlJc w:val="left"/>
      <w:pPr>
        <w:ind w:left="7648" w:hanging="360"/>
      </w:pPr>
    </w:lvl>
    <w:lvl w:ilvl="7" w:tplc="FFFFFFFF" w:tentative="1">
      <w:start w:val="1"/>
      <w:numFmt w:val="lowerLetter"/>
      <w:lvlText w:val="%8."/>
      <w:lvlJc w:val="left"/>
      <w:pPr>
        <w:ind w:left="8368" w:hanging="360"/>
      </w:pPr>
    </w:lvl>
    <w:lvl w:ilvl="8" w:tplc="FFFFFFFF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58714163"/>
    <w:multiLevelType w:val="hybridMultilevel"/>
    <w:tmpl w:val="59D00338"/>
    <w:lvl w:ilvl="0" w:tplc="0406000F">
      <w:start w:val="1"/>
      <w:numFmt w:val="decimal"/>
      <w:lvlText w:val="%1."/>
      <w:lvlJc w:val="left"/>
      <w:pPr>
        <w:ind w:left="3328" w:hanging="360"/>
      </w:p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61431F1F"/>
    <w:multiLevelType w:val="hybridMultilevel"/>
    <w:tmpl w:val="9902518E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73590"/>
    <w:multiLevelType w:val="hybridMultilevel"/>
    <w:tmpl w:val="C672BF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D3574"/>
    <w:multiLevelType w:val="hybridMultilevel"/>
    <w:tmpl w:val="DF48820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E7481"/>
    <w:multiLevelType w:val="hybridMultilevel"/>
    <w:tmpl w:val="235251BA"/>
    <w:lvl w:ilvl="0" w:tplc="13B8F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2053">
    <w:abstractNumId w:val="5"/>
  </w:num>
  <w:num w:numId="2" w16cid:durableId="25181187">
    <w:abstractNumId w:val="16"/>
  </w:num>
  <w:num w:numId="3" w16cid:durableId="582571540">
    <w:abstractNumId w:val="8"/>
  </w:num>
  <w:num w:numId="4" w16cid:durableId="2032294206">
    <w:abstractNumId w:val="13"/>
  </w:num>
  <w:num w:numId="5" w16cid:durableId="189298297">
    <w:abstractNumId w:val="2"/>
  </w:num>
  <w:num w:numId="6" w16cid:durableId="217252482">
    <w:abstractNumId w:val="12"/>
  </w:num>
  <w:num w:numId="7" w16cid:durableId="1883637338">
    <w:abstractNumId w:val="15"/>
  </w:num>
  <w:num w:numId="8" w16cid:durableId="1909221927">
    <w:abstractNumId w:val="1"/>
  </w:num>
  <w:num w:numId="9" w16cid:durableId="1543177921">
    <w:abstractNumId w:val="9"/>
  </w:num>
  <w:num w:numId="10" w16cid:durableId="430200293">
    <w:abstractNumId w:val="3"/>
  </w:num>
  <w:num w:numId="11" w16cid:durableId="1454398206">
    <w:abstractNumId w:val="10"/>
  </w:num>
  <w:num w:numId="12" w16cid:durableId="596256294">
    <w:abstractNumId w:val="7"/>
  </w:num>
  <w:num w:numId="13" w16cid:durableId="1393768188">
    <w:abstractNumId w:val="0"/>
  </w:num>
  <w:num w:numId="14" w16cid:durableId="1865442127">
    <w:abstractNumId w:val="17"/>
  </w:num>
  <w:num w:numId="15" w16cid:durableId="1935552568">
    <w:abstractNumId w:val="4"/>
  </w:num>
  <w:num w:numId="16" w16cid:durableId="1455909485">
    <w:abstractNumId w:val="6"/>
  </w:num>
  <w:num w:numId="17" w16cid:durableId="114449874">
    <w:abstractNumId w:val="11"/>
  </w:num>
  <w:num w:numId="18" w16cid:durableId="281810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87"/>
    <w:rsid w:val="00001BC6"/>
    <w:rsid w:val="00006A0B"/>
    <w:rsid w:val="00011815"/>
    <w:rsid w:val="000156DA"/>
    <w:rsid w:val="000158CB"/>
    <w:rsid w:val="00015FC4"/>
    <w:rsid w:val="00020657"/>
    <w:rsid w:val="00032C20"/>
    <w:rsid w:val="00042FD4"/>
    <w:rsid w:val="00044E38"/>
    <w:rsid w:val="000467FB"/>
    <w:rsid w:val="000517D4"/>
    <w:rsid w:val="00056684"/>
    <w:rsid w:val="0005767F"/>
    <w:rsid w:val="000614EA"/>
    <w:rsid w:val="00061FBC"/>
    <w:rsid w:val="000638DC"/>
    <w:rsid w:val="000641CA"/>
    <w:rsid w:val="000660E0"/>
    <w:rsid w:val="000678CA"/>
    <w:rsid w:val="00075781"/>
    <w:rsid w:val="000779D7"/>
    <w:rsid w:val="00081587"/>
    <w:rsid w:val="00081DE5"/>
    <w:rsid w:val="00083DC4"/>
    <w:rsid w:val="00084549"/>
    <w:rsid w:val="000912AB"/>
    <w:rsid w:val="000A4B81"/>
    <w:rsid w:val="000B1FE9"/>
    <w:rsid w:val="000B23C5"/>
    <w:rsid w:val="000B3A0B"/>
    <w:rsid w:val="000B46C9"/>
    <w:rsid w:val="000C4F55"/>
    <w:rsid w:val="000D20DD"/>
    <w:rsid w:val="000D26FD"/>
    <w:rsid w:val="000D28DE"/>
    <w:rsid w:val="000D5DD5"/>
    <w:rsid w:val="000D701F"/>
    <w:rsid w:val="000E114B"/>
    <w:rsid w:val="000E15AB"/>
    <w:rsid w:val="000E3E57"/>
    <w:rsid w:val="000E613C"/>
    <w:rsid w:val="000F44CE"/>
    <w:rsid w:val="000F7BB2"/>
    <w:rsid w:val="00101D50"/>
    <w:rsid w:val="001033AF"/>
    <w:rsid w:val="00112015"/>
    <w:rsid w:val="00115B87"/>
    <w:rsid w:val="00116C08"/>
    <w:rsid w:val="001269CC"/>
    <w:rsid w:val="001301A8"/>
    <w:rsid w:val="0013521A"/>
    <w:rsid w:val="001418CF"/>
    <w:rsid w:val="00145A12"/>
    <w:rsid w:val="00146C1B"/>
    <w:rsid w:val="00152F9C"/>
    <w:rsid w:val="00154B37"/>
    <w:rsid w:val="00156793"/>
    <w:rsid w:val="0015784B"/>
    <w:rsid w:val="0016072A"/>
    <w:rsid w:val="0016080D"/>
    <w:rsid w:val="001626A0"/>
    <w:rsid w:val="001717D5"/>
    <w:rsid w:val="00173006"/>
    <w:rsid w:val="00173C0B"/>
    <w:rsid w:val="00176F07"/>
    <w:rsid w:val="00181DC4"/>
    <w:rsid w:val="00191D5C"/>
    <w:rsid w:val="001A046B"/>
    <w:rsid w:val="001A3931"/>
    <w:rsid w:val="001A7659"/>
    <w:rsid w:val="001B444D"/>
    <w:rsid w:val="001B477E"/>
    <w:rsid w:val="001B7454"/>
    <w:rsid w:val="001C1910"/>
    <w:rsid w:val="001C1E8C"/>
    <w:rsid w:val="001C22B0"/>
    <w:rsid w:val="001C3B69"/>
    <w:rsid w:val="001D0987"/>
    <w:rsid w:val="001D33CD"/>
    <w:rsid w:val="001E0A67"/>
    <w:rsid w:val="001E189C"/>
    <w:rsid w:val="001E5749"/>
    <w:rsid w:val="001E5F73"/>
    <w:rsid w:val="001F10A1"/>
    <w:rsid w:val="00200614"/>
    <w:rsid w:val="00200AEC"/>
    <w:rsid w:val="00200B04"/>
    <w:rsid w:val="00200CE9"/>
    <w:rsid w:val="002050B0"/>
    <w:rsid w:val="002051B8"/>
    <w:rsid w:val="00205EBE"/>
    <w:rsid w:val="00206755"/>
    <w:rsid w:val="00212073"/>
    <w:rsid w:val="002221B4"/>
    <w:rsid w:val="00223A26"/>
    <w:rsid w:val="0022637E"/>
    <w:rsid w:val="00244D41"/>
    <w:rsid w:val="00246E10"/>
    <w:rsid w:val="0025081E"/>
    <w:rsid w:val="00251ABF"/>
    <w:rsid w:val="002538D4"/>
    <w:rsid w:val="00261319"/>
    <w:rsid w:val="002644E3"/>
    <w:rsid w:val="0027294C"/>
    <w:rsid w:val="00282100"/>
    <w:rsid w:val="00283852"/>
    <w:rsid w:val="00286045"/>
    <w:rsid w:val="002862BD"/>
    <w:rsid w:val="00291EBC"/>
    <w:rsid w:val="00292A15"/>
    <w:rsid w:val="0029792C"/>
    <w:rsid w:val="002A0777"/>
    <w:rsid w:val="002A0FE6"/>
    <w:rsid w:val="002A2C30"/>
    <w:rsid w:val="002A6827"/>
    <w:rsid w:val="002B2C3F"/>
    <w:rsid w:val="002C0082"/>
    <w:rsid w:val="002C65ED"/>
    <w:rsid w:val="002C66FB"/>
    <w:rsid w:val="002C6E36"/>
    <w:rsid w:val="002C7C2A"/>
    <w:rsid w:val="002D101C"/>
    <w:rsid w:val="002D204B"/>
    <w:rsid w:val="002D5A23"/>
    <w:rsid w:val="002E05DF"/>
    <w:rsid w:val="002E1BA7"/>
    <w:rsid w:val="002E1C1B"/>
    <w:rsid w:val="002E37B1"/>
    <w:rsid w:val="002E7F87"/>
    <w:rsid w:val="002F030B"/>
    <w:rsid w:val="002F44F8"/>
    <w:rsid w:val="002F5A5C"/>
    <w:rsid w:val="003013F5"/>
    <w:rsid w:val="0030276F"/>
    <w:rsid w:val="003061A0"/>
    <w:rsid w:val="00316A91"/>
    <w:rsid w:val="003349DF"/>
    <w:rsid w:val="003402FB"/>
    <w:rsid w:val="00343FBC"/>
    <w:rsid w:val="00351BE4"/>
    <w:rsid w:val="003526CD"/>
    <w:rsid w:val="0035371C"/>
    <w:rsid w:val="00355DB4"/>
    <w:rsid w:val="00360EEA"/>
    <w:rsid w:val="003651E5"/>
    <w:rsid w:val="00366677"/>
    <w:rsid w:val="0036684B"/>
    <w:rsid w:val="0038056E"/>
    <w:rsid w:val="00381243"/>
    <w:rsid w:val="00392A58"/>
    <w:rsid w:val="00392F88"/>
    <w:rsid w:val="003A0A68"/>
    <w:rsid w:val="003A5F56"/>
    <w:rsid w:val="003B41F0"/>
    <w:rsid w:val="003B5203"/>
    <w:rsid w:val="003B5EA6"/>
    <w:rsid w:val="003C5655"/>
    <w:rsid w:val="003D1A5D"/>
    <w:rsid w:val="003D6984"/>
    <w:rsid w:val="003E27C5"/>
    <w:rsid w:val="003F1DEC"/>
    <w:rsid w:val="003F271C"/>
    <w:rsid w:val="003F45C3"/>
    <w:rsid w:val="003F4BE2"/>
    <w:rsid w:val="00403E28"/>
    <w:rsid w:val="00404B39"/>
    <w:rsid w:val="00416281"/>
    <w:rsid w:val="00417DD1"/>
    <w:rsid w:val="004269E8"/>
    <w:rsid w:val="00430DE6"/>
    <w:rsid w:val="004320BC"/>
    <w:rsid w:val="00433BEA"/>
    <w:rsid w:val="00451D77"/>
    <w:rsid w:val="00454CE0"/>
    <w:rsid w:val="00461766"/>
    <w:rsid w:val="0046271D"/>
    <w:rsid w:val="004715D5"/>
    <w:rsid w:val="00475884"/>
    <w:rsid w:val="00475B93"/>
    <w:rsid w:val="00482DAD"/>
    <w:rsid w:val="00486B05"/>
    <w:rsid w:val="0049173C"/>
    <w:rsid w:val="00492208"/>
    <w:rsid w:val="00494FB3"/>
    <w:rsid w:val="0049535F"/>
    <w:rsid w:val="004959EC"/>
    <w:rsid w:val="004A26B0"/>
    <w:rsid w:val="004A2B7C"/>
    <w:rsid w:val="004A2FC1"/>
    <w:rsid w:val="004A3D08"/>
    <w:rsid w:val="004A66C3"/>
    <w:rsid w:val="004B6B03"/>
    <w:rsid w:val="004C21F0"/>
    <w:rsid w:val="004C2D29"/>
    <w:rsid w:val="004C45F5"/>
    <w:rsid w:val="004C6619"/>
    <w:rsid w:val="004D367D"/>
    <w:rsid w:val="004D791A"/>
    <w:rsid w:val="004E0826"/>
    <w:rsid w:val="004E1915"/>
    <w:rsid w:val="004E78B2"/>
    <w:rsid w:val="004F1487"/>
    <w:rsid w:val="004F3695"/>
    <w:rsid w:val="004F4279"/>
    <w:rsid w:val="004F7C24"/>
    <w:rsid w:val="00501FAF"/>
    <w:rsid w:val="005034D8"/>
    <w:rsid w:val="00504849"/>
    <w:rsid w:val="005100F8"/>
    <w:rsid w:val="00510227"/>
    <w:rsid w:val="005121CA"/>
    <w:rsid w:val="005144AC"/>
    <w:rsid w:val="00515C77"/>
    <w:rsid w:val="005166EF"/>
    <w:rsid w:val="00520029"/>
    <w:rsid w:val="005243AD"/>
    <w:rsid w:val="00524E7A"/>
    <w:rsid w:val="00525790"/>
    <w:rsid w:val="005279C2"/>
    <w:rsid w:val="00533D25"/>
    <w:rsid w:val="0053574B"/>
    <w:rsid w:val="00544106"/>
    <w:rsid w:val="00544C58"/>
    <w:rsid w:val="00550E26"/>
    <w:rsid w:val="005518EC"/>
    <w:rsid w:val="00556EED"/>
    <w:rsid w:val="00560889"/>
    <w:rsid w:val="00560E96"/>
    <w:rsid w:val="0056113A"/>
    <w:rsid w:val="005613BF"/>
    <w:rsid w:val="00562B5E"/>
    <w:rsid w:val="005649B4"/>
    <w:rsid w:val="00567FF2"/>
    <w:rsid w:val="005709D2"/>
    <w:rsid w:val="00573B86"/>
    <w:rsid w:val="00580583"/>
    <w:rsid w:val="00585BDD"/>
    <w:rsid w:val="00591F08"/>
    <w:rsid w:val="00593566"/>
    <w:rsid w:val="00597253"/>
    <w:rsid w:val="005A1E66"/>
    <w:rsid w:val="005A60E0"/>
    <w:rsid w:val="005A7670"/>
    <w:rsid w:val="005B3D49"/>
    <w:rsid w:val="005C1C97"/>
    <w:rsid w:val="005C1FD1"/>
    <w:rsid w:val="005C5548"/>
    <w:rsid w:val="005C57ED"/>
    <w:rsid w:val="005D7435"/>
    <w:rsid w:val="005E2253"/>
    <w:rsid w:val="005E50C1"/>
    <w:rsid w:val="005E7B4B"/>
    <w:rsid w:val="005F5017"/>
    <w:rsid w:val="006039F2"/>
    <w:rsid w:val="00615E0B"/>
    <w:rsid w:val="00621B01"/>
    <w:rsid w:val="00622058"/>
    <w:rsid w:val="00625CE3"/>
    <w:rsid w:val="0063386C"/>
    <w:rsid w:val="006343DD"/>
    <w:rsid w:val="00634E7B"/>
    <w:rsid w:val="00635ED7"/>
    <w:rsid w:val="006416B4"/>
    <w:rsid w:val="00660BC9"/>
    <w:rsid w:val="006620EF"/>
    <w:rsid w:val="00663CC9"/>
    <w:rsid w:val="00676D28"/>
    <w:rsid w:val="00677407"/>
    <w:rsid w:val="00680A4E"/>
    <w:rsid w:val="00681D8E"/>
    <w:rsid w:val="006827B7"/>
    <w:rsid w:val="00683616"/>
    <w:rsid w:val="00683FB3"/>
    <w:rsid w:val="00685358"/>
    <w:rsid w:val="00690461"/>
    <w:rsid w:val="00697105"/>
    <w:rsid w:val="00697395"/>
    <w:rsid w:val="006B3A2D"/>
    <w:rsid w:val="006B60CD"/>
    <w:rsid w:val="006C513E"/>
    <w:rsid w:val="006C6CC9"/>
    <w:rsid w:val="006D14A3"/>
    <w:rsid w:val="006D225F"/>
    <w:rsid w:val="006D3D5B"/>
    <w:rsid w:val="006D6051"/>
    <w:rsid w:val="006D69FD"/>
    <w:rsid w:val="006E013F"/>
    <w:rsid w:val="006E1093"/>
    <w:rsid w:val="006E388A"/>
    <w:rsid w:val="006E3919"/>
    <w:rsid w:val="006E66B5"/>
    <w:rsid w:val="006F2B30"/>
    <w:rsid w:val="006F5CD3"/>
    <w:rsid w:val="00701555"/>
    <w:rsid w:val="00703BB9"/>
    <w:rsid w:val="0070687C"/>
    <w:rsid w:val="00711F44"/>
    <w:rsid w:val="00722B82"/>
    <w:rsid w:val="00730285"/>
    <w:rsid w:val="007326EB"/>
    <w:rsid w:val="00732B6A"/>
    <w:rsid w:val="007378DD"/>
    <w:rsid w:val="007434DA"/>
    <w:rsid w:val="007439C4"/>
    <w:rsid w:val="00746CD2"/>
    <w:rsid w:val="007507FE"/>
    <w:rsid w:val="0075400A"/>
    <w:rsid w:val="00764416"/>
    <w:rsid w:val="00764A8D"/>
    <w:rsid w:val="00766BE3"/>
    <w:rsid w:val="00767AEC"/>
    <w:rsid w:val="00776CCD"/>
    <w:rsid w:val="007771DC"/>
    <w:rsid w:val="00783A24"/>
    <w:rsid w:val="00786127"/>
    <w:rsid w:val="00787C23"/>
    <w:rsid w:val="007978CF"/>
    <w:rsid w:val="007A46B9"/>
    <w:rsid w:val="007C0EA8"/>
    <w:rsid w:val="007D1DC5"/>
    <w:rsid w:val="007E6058"/>
    <w:rsid w:val="007E71F4"/>
    <w:rsid w:val="007F5161"/>
    <w:rsid w:val="007F7435"/>
    <w:rsid w:val="008035AA"/>
    <w:rsid w:val="00807B3E"/>
    <w:rsid w:val="00814450"/>
    <w:rsid w:val="00830866"/>
    <w:rsid w:val="00831079"/>
    <w:rsid w:val="00831FF5"/>
    <w:rsid w:val="00836670"/>
    <w:rsid w:val="00836AA4"/>
    <w:rsid w:val="0084073B"/>
    <w:rsid w:val="008413A4"/>
    <w:rsid w:val="0084285C"/>
    <w:rsid w:val="00844DD2"/>
    <w:rsid w:val="008454E2"/>
    <w:rsid w:val="00845A2C"/>
    <w:rsid w:val="00860BE5"/>
    <w:rsid w:val="00866C7F"/>
    <w:rsid w:val="00876FE4"/>
    <w:rsid w:val="008775BE"/>
    <w:rsid w:val="0088148D"/>
    <w:rsid w:val="008844B6"/>
    <w:rsid w:val="00887B13"/>
    <w:rsid w:val="00892464"/>
    <w:rsid w:val="00893C1F"/>
    <w:rsid w:val="008954B9"/>
    <w:rsid w:val="008967C6"/>
    <w:rsid w:val="00897982"/>
    <w:rsid w:val="008A325D"/>
    <w:rsid w:val="008B01DD"/>
    <w:rsid w:val="008B21D1"/>
    <w:rsid w:val="008B3FC8"/>
    <w:rsid w:val="008B6431"/>
    <w:rsid w:val="008C68B2"/>
    <w:rsid w:val="008D51CD"/>
    <w:rsid w:val="008D5C30"/>
    <w:rsid w:val="008E0A65"/>
    <w:rsid w:val="008F585D"/>
    <w:rsid w:val="008F595E"/>
    <w:rsid w:val="00904FB7"/>
    <w:rsid w:val="00910F40"/>
    <w:rsid w:val="00917D4A"/>
    <w:rsid w:val="0092427F"/>
    <w:rsid w:val="00927E82"/>
    <w:rsid w:val="0093560A"/>
    <w:rsid w:val="00936D80"/>
    <w:rsid w:val="00937E13"/>
    <w:rsid w:val="00942903"/>
    <w:rsid w:val="00947A04"/>
    <w:rsid w:val="00955F28"/>
    <w:rsid w:val="00957E46"/>
    <w:rsid w:val="00963108"/>
    <w:rsid w:val="0096785A"/>
    <w:rsid w:val="00972707"/>
    <w:rsid w:val="0097477E"/>
    <w:rsid w:val="00974DE4"/>
    <w:rsid w:val="00980A3E"/>
    <w:rsid w:val="009832F6"/>
    <w:rsid w:val="00983583"/>
    <w:rsid w:val="0099146C"/>
    <w:rsid w:val="009A1839"/>
    <w:rsid w:val="009A23B3"/>
    <w:rsid w:val="009A7E12"/>
    <w:rsid w:val="009B0AF3"/>
    <w:rsid w:val="009B17CB"/>
    <w:rsid w:val="009C4975"/>
    <w:rsid w:val="009D0AC0"/>
    <w:rsid w:val="009D13A2"/>
    <w:rsid w:val="009D3FFD"/>
    <w:rsid w:val="009D7B39"/>
    <w:rsid w:val="009E137C"/>
    <w:rsid w:val="009E7C95"/>
    <w:rsid w:val="009F14B6"/>
    <w:rsid w:val="009F54BD"/>
    <w:rsid w:val="009F59D9"/>
    <w:rsid w:val="00A01282"/>
    <w:rsid w:val="00A019CE"/>
    <w:rsid w:val="00A159D7"/>
    <w:rsid w:val="00A16485"/>
    <w:rsid w:val="00A17B16"/>
    <w:rsid w:val="00A273DE"/>
    <w:rsid w:val="00A3057B"/>
    <w:rsid w:val="00A30CF9"/>
    <w:rsid w:val="00A32633"/>
    <w:rsid w:val="00A32CD6"/>
    <w:rsid w:val="00A34C00"/>
    <w:rsid w:val="00A40B29"/>
    <w:rsid w:val="00A419B4"/>
    <w:rsid w:val="00A432D1"/>
    <w:rsid w:val="00A445BB"/>
    <w:rsid w:val="00A4757C"/>
    <w:rsid w:val="00A5424B"/>
    <w:rsid w:val="00A557F0"/>
    <w:rsid w:val="00A562AF"/>
    <w:rsid w:val="00A575A9"/>
    <w:rsid w:val="00A61A42"/>
    <w:rsid w:val="00A65053"/>
    <w:rsid w:val="00A7281D"/>
    <w:rsid w:val="00A74E29"/>
    <w:rsid w:val="00A7601C"/>
    <w:rsid w:val="00A76480"/>
    <w:rsid w:val="00A76987"/>
    <w:rsid w:val="00A84770"/>
    <w:rsid w:val="00A85BCA"/>
    <w:rsid w:val="00A85D4D"/>
    <w:rsid w:val="00A93DC5"/>
    <w:rsid w:val="00A97516"/>
    <w:rsid w:val="00AA02C1"/>
    <w:rsid w:val="00AA4729"/>
    <w:rsid w:val="00AA5DB2"/>
    <w:rsid w:val="00AB0E91"/>
    <w:rsid w:val="00AC4E94"/>
    <w:rsid w:val="00AC5034"/>
    <w:rsid w:val="00AC58CB"/>
    <w:rsid w:val="00AD0692"/>
    <w:rsid w:val="00AD4AB8"/>
    <w:rsid w:val="00AD545F"/>
    <w:rsid w:val="00AD69BF"/>
    <w:rsid w:val="00AD7AAF"/>
    <w:rsid w:val="00AE51EA"/>
    <w:rsid w:val="00AE52AE"/>
    <w:rsid w:val="00AE6678"/>
    <w:rsid w:val="00AE7C73"/>
    <w:rsid w:val="00AF4869"/>
    <w:rsid w:val="00AF4E58"/>
    <w:rsid w:val="00AF7E79"/>
    <w:rsid w:val="00B000D9"/>
    <w:rsid w:val="00B011CE"/>
    <w:rsid w:val="00B01811"/>
    <w:rsid w:val="00B0183E"/>
    <w:rsid w:val="00B02F93"/>
    <w:rsid w:val="00B03DA0"/>
    <w:rsid w:val="00B06225"/>
    <w:rsid w:val="00B1229C"/>
    <w:rsid w:val="00B13415"/>
    <w:rsid w:val="00B15835"/>
    <w:rsid w:val="00B17290"/>
    <w:rsid w:val="00B2017D"/>
    <w:rsid w:val="00B2219C"/>
    <w:rsid w:val="00B22673"/>
    <w:rsid w:val="00B3484F"/>
    <w:rsid w:val="00B369B3"/>
    <w:rsid w:val="00B41B7A"/>
    <w:rsid w:val="00B45FED"/>
    <w:rsid w:val="00B470E5"/>
    <w:rsid w:val="00B500C6"/>
    <w:rsid w:val="00B51AA0"/>
    <w:rsid w:val="00B52605"/>
    <w:rsid w:val="00B66554"/>
    <w:rsid w:val="00B70568"/>
    <w:rsid w:val="00B74185"/>
    <w:rsid w:val="00B743FC"/>
    <w:rsid w:val="00B75F92"/>
    <w:rsid w:val="00B76CEA"/>
    <w:rsid w:val="00B772AC"/>
    <w:rsid w:val="00B83EF4"/>
    <w:rsid w:val="00B8600B"/>
    <w:rsid w:val="00B863BF"/>
    <w:rsid w:val="00B87B9D"/>
    <w:rsid w:val="00B93D12"/>
    <w:rsid w:val="00B9726F"/>
    <w:rsid w:val="00BB11D3"/>
    <w:rsid w:val="00BB47F7"/>
    <w:rsid w:val="00BB7A3E"/>
    <w:rsid w:val="00BC16BF"/>
    <w:rsid w:val="00BC1D18"/>
    <w:rsid w:val="00BC6E43"/>
    <w:rsid w:val="00BE12E3"/>
    <w:rsid w:val="00BE386D"/>
    <w:rsid w:val="00BF10CE"/>
    <w:rsid w:val="00BF1108"/>
    <w:rsid w:val="00BF3396"/>
    <w:rsid w:val="00BF4549"/>
    <w:rsid w:val="00BF4FCB"/>
    <w:rsid w:val="00BF52DE"/>
    <w:rsid w:val="00C0318C"/>
    <w:rsid w:val="00C0662D"/>
    <w:rsid w:val="00C0738F"/>
    <w:rsid w:val="00C07510"/>
    <w:rsid w:val="00C2385F"/>
    <w:rsid w:val="00C333A6"/>
    <w:rsid w:val="00C333A8"/>
    <w:rsid w:val="00C409C4"/>
    <w:rsid w:val="00C41A99"/>
    <w:rsid w:val="00C43786"/>
    <w:rsid w:val="00C44B92"/>
    <w:rsid w:val="00C44BE9"/>
    <w:rsid w:val="00C46C93"/>
    <w:rsid w:val="00C52395"/>
    <w:rsid w:val="00C54A2C"/>
    <w:rsid w:val="00C61D6C"/>
    <w:rsid w:val="00C66291"/>
    <w:rsid w:val="00C756C1"/>
    <w:rsid w:val="00C77416"/>
    <w:rsid w:val="00C801BF"/>
    <w:rsid w:val="00C93BDB"/>
    <w:rsid w:val="00C94000"/>
    <w:rsid w:val="00C94AF9"/>
    <w:rsid w:val="00C96995"/>
    <w:rsid w:val="00CA268E"/>
    <w:rsid w:val="00CB5CCB"/>
    <w:rsid w:val="00CB6548"/>
    <w:rsid w:val="00CC0453"/>
    <w:rsid w:val="00CC1902"/>
    <w:rsid w:val="00CC363F"/>
    <w:rsid w:val="00CC457A"/>
    <w:rsid w:val="00CD545E"/>
    <w:rsid w:val="00CD5DE7"/>
    <w:rsid w:val="00CD6BC0"/>
    <w:rsid w:val="00CD7FB0"/>
    <w:rsid w:val="00CE3BB7"/>
    <w:rsid w:val="00CE4FD4"/>
    <w:rsid w:val="00CE7770"/>
    <w:rsid w:val="00CF5BAE"/>
    <w:rsid w:val="00D01451"/>
    <w:rsid w:val="00D0155A"/>
    <w:rsid w:val="00D03E00"/>
    <w:rsid w:val="00D0466F"/>
    <w:rsid w:val="00D24603"/>
    <w:rsid w:val="00D24AE5"/>
    <w:rsid w:val="00D31171"/>
    <w:rsid w:val="00D36643"/>
    <w:rsid w:val="00D409B7"/>
    <w:rsid w:val="00D41079"/>
    <w:rsid w:val="00D41098"/>
    <w:rsid w:val="00D464D1"/>
    <w:rsid w:val="00D46DD6"/>
    <w:rsid w:val="00D54D45"/>
    <w:rsid w:val="00D611FD"/>
    <w:rsid w:val="00D6152D"/>
    <w:rsid w:val="00D63971"/>
    <w:rsid w:val="00D65F31"/>
    <w:rsid w:val="00D67CE8"/>
    <w:rsid w:val="00D720F6"/>
    <w:rsid w:val="00D735B6"/>
    <w:rsid w:val="00D75A55"/>
    <w:rsid w:val="00D83956"/>
    <w:rsid w:val="00D840CA"/>
    <w:rsid w:val="00D937A8"/>
    <w:rsid w:val="00DA785C"/>
    <w:rsid w:val="00DB1137"/>
    <w:rsid w:val="00DB38AA"/>
    <w:rsid w:val="00DC3150"/>
    <w:rsid w:val="00DC3C43"/>
    <w:rsid w:val="00DC63C6"/>
    <w:rsid w:val="00DC6E60"/>
    <w:rsid w:val="00DC7C89"/>
    <w:rsid w:val="00DD1605"/>
    <w:rsid w:val="00DD1A7C"/>
    <w:rsid w:val="00DD34D5"/>
    <w:rsid w:val="00DD59B4"/>
    <w:rsid w:val="00DE28C5"/>
    <w:rsid w:val="00DE2B6D"/>
    <w:rsid w:val="00DE4D5D"/>
    <w:rsid w:val="00DE7D22"/>
    <w:rsid w:val="00DF15F9"/>
    <w:rsid w:val="00DF5E8E"/>
    <w:rsid w:val="00E014D4"/>
    <w:rsid w:val="00E10C39"/>
    <w:rsid w:val="00E10C46"/>
    <w:rsid w:val="00E1412F"/>
    <w:rsid w:val="00E17896"/>
    <w:rsid w:val="00E25239"/>
    <w:rsid w:val="00E448CD"/>
    <w:rsid w:val="00E548AB"/>
    <w:rsid w:val="00E5646A"/>
    <w:rsid w:val="00E6090D"/>
    <w:rsid w:val="00E63EDB"/>
    <w:rsid w:val="00E64DAE"/>
    <w:rsid w:val="00E6542B"/>
    <w:rsid w:val="00E879D8"/>
    <w:rsid w:val="00E936EE"/>
    <w:rsid w:val="00E93BB0"/>
    <w:rsid w:val="00EA0C7F"/>
    <w:rsid w:val="00EA0DF4"/>
    <w:rsid w:val="00EA1492"/>
    <w:rsid w:val="00EA7031"/>
    <w:rsid w:val="00EB1D22"/>
    <w:rsid w:val="00EB1DE7"/>
    <w:rsid w:val="00EB2C29"/>
    <w:rsid w:val="00EB41CD"/>
    <w:rsid w:val="00EB432C"/>
    <w:rsid w:val="00EC0BE3"/>
    <w:rsid w:val="00EC5401"/>
    <w:rsid w:val="00ED0126"/>
    <w:rsid w:val="00ED766E"/>
    <w:rsid w:val="00EE2C27"/>
    <w:rsid w:val="00EE4993"/>
    <w:rsid w:val="00EE53B9"/>
    <w:rsid w:val="00EF19E0"/>
    <w:rsid w:val="00EF534D"/>
    <w:rsid w:val="00F014E0"/>
    <w:rsid w:val="00F055E5"/>
    <w:rsid w:val="00F15219"/>
    <w:rsid w:val="00F20343"/>
    <w:rsid w:val="00F23C9A"/>
    <w:rsid w:val="00F31417"/>
    <w:rsid w:val="00F51E9F"/>
    <w:rsid w:val="00F52A73"/>
    <w:rsid w:val="00F5615E"/>
    <w:rsid w:val="00F642D5"/>
    <w:rsid w:val="00F65170"/>
    <w:rsid w:val="00F729FA"/>
    <w:rsid w:val="00F81761"/>
    <w:rsid w:val="00F8195A"/>
    <w:rsid w:val="00F82724"/>
    <w:rsid w:val="00F856BE"/>
    <w:rsid w:val="00F867B5"/>
    <w:rsid w:val="00F90752"/>
    <w:rsid w:val="00FA6FA6"/>
    <w:rsid w:val="00FB0124"/>
    <w:rsid w:val="00FB1B1E"/>
    <w:rsid w:val="00FB2A55"/>
    <w:rsid w:val="00FB2B5B"/>
    <w:rsid w:val="00FB4912"/>
    <w:rsid w:val="00FB5426"/>
    <w:rsid w:val="00FC1932"/>
    <w:rsid w:val="00FC407D"/>
    <w:rsid w:val="00FC4FFD"/>
    <w:rsid w:val="00FD06F0"/>
    <w:rsid w:val="00FD0E3F"/>
    <w:rsid w:val="00FD277F"/>
    <w:rsid w:val="00FD3876"/>
    <w:rsid w:val="00FD3C80"/>
    <w:rsid w:val="00FD4350"/>
    <w:rsid w:val="00FD7E0E"/>
    <w:rsid w:val="00FE12A5"/>
    <w:rsid w:val="00FF02EC"/>
    <w:rsid w:val="00FF0863"/>
    <w:rsid w:val="00FF3692"/>
    <w:rsid w:val="00FF3DC9"/>
    <w:rsid w:val="00FF41C6"/>
    <w:rsid w:val="00FF48DF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F780"/>
  <w15:chartTrackingRefBased/>
  <w15:docId w15:val="{F4C58DDC-8BB4-4F2E-8393-7BBAFF3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5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A15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A1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A1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2A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3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D4"/>
  </w:style>
  <w:style w:type="paragraph" w:styleId="Footer">
    <w:name w:val="footer"/>
    <w:basedOn w:val="Normal"/>
    <w:link w:val="FooterChar"/>
    <w:uiPriority w:val="99"/>
    <w:unhideWhenUsed/>
    <w:rsid w:val="00253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D4"/>
  </w:style>
  <w:style w:type="character" w:styleId="UnresolvedMention">
    <w:name w:val="Unresolved Mention"/>
    <w:basedOn w:val="DefaultParagraphFont"/>
    <w:uiPriority w:val="99"/>
    <w:semiHidden/>
    <w:unhideWhenUsed/>
    <w:rsid w:val="00200CE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201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ECAC-DE06-4A73-9AA9-BF802F485B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532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Lindeman Olsen</dc:creator>
  <cp:keywords/>
  <dc:description/>
  <cp:lastModifiedBy>Mie Lindeman Olsen</cp:lastModifiedBy>
  <cp:revision>37</cp:revision>
  <cp:lastPrinted>2025-04-07T08:28:00Z</cp:lastPrinted>
  <dcterms:created xsi:type="dcterms:W3CDTF">2026-03-25T10:34:00Z</dcterms:created>
  <dcterms:modified xsi:type="dcterms:W3CDTF">2026-03-25T13:44:00Z</dcterms:modified>
</cp:coreProperties>
</file>