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00F1" w14:textId="1C5D3D57" w:rsidR="00F527D5" w:rsidRPr="0043607F" w:rsidRDefault="00AE4639" w:rsidP="00F527D5">
      <w:pPr>
        <w:pStyle w:val="Overskrift1"/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4006F870" wp14:editId="0E3407F0">
            <wp:simplePos x="0" y="0"/>
            <wp:positionH relativeFrom="column">
              <wp:posOffset>5492115</wp:posOffset>
            </wp:positionH>
            <wp:positionV relativeFrom="paragraph">
              <wp:posOffset>-857581</wp:posOffset>
            </wp:positionV>
            <wp:extent cx="1087290" cy="623632"/>
            <wp:effectExtent l="0" t="0" r="0" b="5080"/>
            <wp:wrapNone/>
            <wp:docPr id="1050357056" name="Billede 2" descr="Et billede, der indeholder lighter, design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7056" name="Billede 2" descr="Et billede, der indeholder lighter, design&#10;&#10;Automatisk genereret beskrivelse med mellem tilli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90" cy="623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519">
        <w:rPr>
          <w:rFonts w:cs="Calibri"/>
        </w:rPr>
        <w:t xml:space="preserve">Forsøg 2 - </w:t>
      </w:r>
      <w:r w:rsidR="00027BA2">
        <w:rPr>
          <w:rFonts w:cs="Calibri"/>
        </w:rPr>
        <w:t>Olde</w:t>
      </w:r>
      <w:r w:rsidR="00F527D5" w:rsidRPr="00791AB2">
        <w:rPr>
          <w:rFonts w:cs="Calibri"/>
        </w:rPr>
        <w:t>morforsøg</w:t>
      </w:r>
    </w:p>
    <w:p w14:paraId="49DB5189" w14:textId="5C077CF9" w:rsidR="007C12E3" w:rsidRPr="00791AB2" w:rsidRDefault="007C12E3" w:rsidP="007C12E3">
      <w:pPr>
        <w:rPr>
          <w:rFonts w:cs="Calibri"/>
        </w:rPr>
      </w:pPr>
      <w:r>
        <w:rPr>
          <w:rFonts w:cs="Calibri"/>
        </w:rPr>
        <w:t xml:space="preserve">Du har </w:t>
      </w:r>
      <w:r w:rsidR="00766727">
        <w:rPr>
          <w:rFonts w:cs="Calibri"/>
        </w:rPr>
        <w:t>tidligere hørt</w:t>
      </w:r>
      <w:r>
        <w:rPr>
          <w:rFonts w:cs="Calibri"/>
        </w:rPr>
        <w:t xml:space="preserve">, at </w:t>
      </w:r>
      <w:r w:rsidR="00276D3F">
        <w:rPr>
          <w:rFonts w:cs="Calibri"/>
        </w:rPr>
        <w:t>du</w:t>
      </w:r>
      <w:r>
        <w:rPr>
          <w:rFonts w:cs="Calibri"/>
        </w:rPr>
        <w:t xml:space="preserve"> kan lave kobber</w:t>
      </w:r>
      <w:r w:rsidR="00B3038E">
        <w:rPr>
          <w:rFonts w:cs="Calibri"/>
        </w:rPr>
        <w:t>metal</w:t>
      </w:r>
      <w:r>
        <w:rPr>
          <w:rFonts w:cs="Calibri"/>
        </w:rPr>
        <w:t xml:space="preserve"> ud fra zink</w:t>
      </w:r>
      <w:r w:rsidR="00B3038E">
        <w:rPr>
          <w:rFonts w:cs="Calibri"/>
        </w:rPr>
        <w:t>metal</w:t>
      </w:r>
      <w:r>
        <w:rPr>
          <w:rFonts w:cs="Calibri"/>
        </w:rPr>
        <w:t>, hvis du har en opløsning af kobber(2+)ioner. Nu skal du forsøge at lave sølv.</w:t>
      </w:r>
      <w:r w:rsidR="00276D3F">
        <w:rPr>
          <w:rFonts w:cs="Calibri"/>
        </w:rPr>
        <w:t xml:space="preserve"> Og hvem ved, måske får du bagefter en id</w:t>
      </w:r>
      <w:r w:rsidR="00291C43">
        <w:rPr>
          <w:rFonts w:cs="Calibri"/>
        </w:rPr>
        <w:t>é</w:t>
      </w:r>
      <w:r w:rsidR="00276D3F">
        <w:rPr>
          <w:rFonts w:cs="Calibri"/>
        </w:rPr>
        <w:t xml:space="preserve"> til, hvordan du kan lave guld, som alkymisterne i gamle dage </w:t>
      </w:r>
      <w:r w:rsidR="00AE28FE">
        <w:rPr>
          <w:rFonts w:cs="Calibri"/>
        </w:rPr>
        <w:t>forsøgte</w:t>
      </w:r>
      <w:r w:rsidR="00276D3F">
        <w:rPr>
          <w:rFonts w:cs="Calibri"/>
        </w:rPr>
        <w:t xml:space="preserve">. </w:t>
      </w:r>
    </w:p>
    <w:p w14:paraId="41ACD7BE" w14:textId="3D08F191" w:rsidR="00F527D5" w:rsidRDefault="00993C42" w:rsidP="00F527D5">
      <w:pPr>
        <w:rPr>
          <w:rFonts w:cs="Calibri"/>
        </w:rPr>
      </w:pPr>
      <w:r>
        <w:rPr>
          <w:noProof/>
        </w:rPr>
        <w:drawing>
          <wp:inline distT="0" distB="0" distL="0" distR="0" wp14:anchorId="28628628" wp14:editId="66C18492">
            <wp:extent cx="2195195" cy="1963420"/>
            <wp:effectExtent l="0" t="0" r="0" b="0"/>
            <wp:docPr id="987998453" name="Picture 1" descr="Cheerful stylish elderly grandmother posing at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rful stylish elderly grandmother posing at stud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4" r="14863"/>
                    <a:stretch/>
                  </pic:blipFill>
                  <pic:spPr bwMode="auto">
                    <a:xfrm>
                      <a:off x="0" y="0"/>
                      <a:ext cx="219519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0270">
        <w:rPr>
          <w:rStyle w:val="Fodnotehenvisning"/>
          <w:rFonts w:cs="Calibri"/>
        </w:rPr>
        <w:footnoteReference w:id="1"/>
      </w:r>
      <w:r w:rsidR="006F2041">
        <w:rPr>
          <w:rFonts w:cs="Calibri"/>
        </w:rPr>
        <w:tab/>
      </w:r>
      <w:r w:rsidR="00CE0FED">
        <w:rPr>
          <w:noProof/>
        </w:rPr>
        <w:drawing>
          <wp:inline distT="0" distB="0" distL="0" distR="0" wp14:anchorId="1D2A70C0" wp14:editId="7D212D7E">
            <wp:extent cx="1799867" cy="1962000"/>
            <wp:effectExtent l="0" t="0" r="0" b="635"/>
            <wp:docPr id="682570849" name="Picture 5" descr="Vintage spoons knives and fork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ntage spoons knives and forks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67"/>
                    <a:stretch/>
                  </pic:blipFill>
                  <pic:spPr bwMode="auto">
                    <a:xfrm>
                      <a:off x="0" y="0"/>
                      <a:ext cx="1799867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2041">
        <w:rPr>
          <w:rStyle w:val="Fodnotehenvisning"/>
          <w:rFonts w:cs="Calibri"/>
        </w:rPr>
        <w:footnoteReference w:id="2"/>
      </w:r>
    </w:p>
    <w:p w14:paraId="2DFA2669" w14:textId="729E454D" w:rsidR="000A61EB" w:rsidRPr="00E93F4A" w:rsidRDefault="000A61EB" w:rsidP="00F527D5">
      <w:pPr>
        <w:rPr>
          <w:rFonts w:cs="Calibri"/>
          <w:sz w:val="20"/>
          <w:szCs w:val="20"/>
        </w:rPr>
      </w:pPr>
      <w:r w:rsidRPr="00E93F4A">
        <w:rPr>
          <w:rFonts w:cs="Calibri"/>
          <w:sz w:val="20"/>
          <w:szCs w:val="20"/>
        </w:rPr>
        <w:t xml:space="preserve">Figur 1: </w:t>
      </w:r>
      <w:r w:rsidR="005050D3" w:rsidRPr="00E93F4A">
        <w:rPr>
          <w:rFonts w:cs="Calibri"/>
          <w:sz w:val="20"/>
          <w:szCs w:val="20"/>
        </w:rPr>
        <w:t xml:space="preserve">Til venstre ses en frisk </w:t>
      </w:r>
      <w:r w:rsidR="00EF5C72">
        <w:rPr>
          <w:rFonts w:cs="Calibri"/>
          <w:sz w:val="20"/>
          <w:szCs w:val="20"/>
        </w:rPr>
        <w:t>oldemor</w:t>
      </w:r>
      <w:r w:rsidR="005050D3" w:rsidRPr="00E93F4A">
        <w:rPr>
          <w:rFonts w:cs="Calibri"/>
          <w:sz w:val="20"/>
          <w:szCs w:val="20"/>
        </w:rPr>
        <w:t xml:space="preserve">, som er ked af, at hendes sølvtøj (til højre) er blevet sort og </w:t>
      </w:r>
      <w:r w:rsidR="00E93F4A" w:rsidRPr="00E93F4A">
        <w:rPr>
          <w:rFonts w:cs="Calibri"/>
          <w:sz w:val="20"/>
          <w:szCs w:val="20"/>
        </w:rPr>
        <w:t>grimt at se på.</w:t>
      </w:r>
    </w:p>
    <w:p w14:paraId="1EDD7655" w14:textId="379F28CF" w:rsidR="00F527D5" w:rsidRPr="0043607F" w:rsidRDefault="00F527D5" w:rsidP="00D41CA7">
      <w:pPr>
        <w:pStyle w:val="Overskrift2"/>
      </w:pPr>
      <w:r w:rsidRPr="00D41CA7">
        <w:t>Formål</w:t>
      </w:r>
      <w:r w:rsidRPr="00791AB2">
        <w:t xml:space="preserve"> </w:t>
      </w:r>
    </w:p>
    <w:p w14:paraId="20229C95" w14:textId="38403386" w:rsidR="00F527D5" w:rsidRPr="00791AB2" w:rsidRDefault="000D1132" w:rsidP="00F527D5">
      <w:pPr>
        <w:rPr>
          <w:rFonts w:cs="Calibri"/>
        </w:rPr>
      </w:pPr>
      <w:r>
        <w:rPr>
          <w:rFonts w:cs="Calibri"/>
        </w:rPr>
        <w:t xml:space="preserve">Formålet med forsøget er at </w:t>
      </w:r>
      <w:r w:rsidR="00392A83">
        <w:rPr>
          <w:rFonts w:cs="Calibri"/>
        </w:rPr>
        <w:t>bruge redoxkemi til</w:t>
      </w:r>
      <w:r w:rsidR="00AA3525">
        <w:rPr>
          <w:rFonts w:cs="Calibri"/>
        </w:rPr>
        <w:t xml:space="preserve"> at hjælpe dine </w:t>
      </w:r>
      <w:r w:rsidR="00EF5C72">
        <w:rPr>
          <w:rFonts w:cs="Calibri"/>
        </w:rPr>
        <w:t>oldeforældre</w:t>
      </w:r>
      <w:r w:rsidR="007532BF">
        <w:rPr>
          <w:rFonts w:cs="Calibri"/>
        </w:rPr>
        <w:t xml:space="preserve"> (fx din </w:t>
      </w:r>
      <w:r w:rsidR="00EF5C72">
        <w:rPr>
          <w:rFonts w:cs="Calibri"/>
        </w:rPr>
        <w:t>olde</w:t>
      </w:r>
      <w:r w:rsidR="007532BF">
        <w:rPr>
          <w:rFonts w:cs="Calibri"/>
        </w:rPr>
        <w:t>mor)</w:t>
      </w:r>
      <w:r w:rsidR="00AA3525">
        <w:rPr>
          <w:rFonts w:cs="Calibri"/>
        </w:rPr>
        <w:t xml:space="preserve"> i deres hverdag</w:t>
      </w:r>
      <w:r w:rsidR="0007361C">
        <w:rPr>
          <w:rFonts w:cs="Calibri"/>
        </w:rPr>
        <w:t xml:space="preserve">, </w:t>
      </w:r>
      <w:r w:rsidR="00661DF5">
        <w:rPr>
          <w:rFonts w:cs="Calibri"/>
        </w:rPr>
        <w:t>hvis</w:t>
      </w:r>
      <w:r w:rsidR="0007361C">
        <w:rPr>
          <w:rFonts w:cs="Calibri"/>
        </w:rPr>
        <w:t xml:space="preserve"> de </w:t>
      </w:r>
      <w:r w:rsidR="00C409EF">
        <w:rPr>
          <w:rFonts w:cs="Calibri"/>
        </w:rPr>
        <w:t>er trætte af at pudse deres sølvtøj med slibemiddel og klud</w:t>
      </w:r>
      <w:r w:rsidR="007B58E8">
        <w:rPr>
          <w:rFonts w:cs="Calibri"/>
        </w:rPr>
        <w:t>. Du kan vise dem, hvordan de meget let</w:t>
      </w:r>
      <w:r w:rsidR="002E7575">
        <w:rPr>
          <w:rFonts w:cs="Calibri"/>
        </w:rPr>
        <w:t xml:space="preserve"> kan forvandle</w:t>
      </w:r>
      <w:r w:rsidR="00F527D5" w:rsidRPr="00791AB2">
        <w:rPr>
          <w:rFonts w:cs="Calibri"/>
        </w:rPr>
        <w:t xml:space="preserve"> deres sølvtøj </w:t>
      </w:r>
      <w:r w:rsidR="002E7575">
        <w:rPr>
          <w:rFonts w:cs="Calibri"/>
        </w:rPr>
        <w:t>fra at være</w:t>
      </w:r>
      <w:r w:rsidR="00F527D5" w:rsidRPr="00791AB2">
        <w:rPr>
          <w:rFonts w:cs="Calibri"/>
        </w:rPr>
        <w:t xml:space="preserve"> mørkt og grimt</w:t>
      </w:r>
      <w:r w:rsidR="00215E46">
        <w:rPr>
          <w:rFonts w:cs="Calibri"/>
        </w:rPr>
        <w:t xml:space="preserve">, som du kan se i </w:t>
      </w:r>
      <w:r w:rsidR="000A61EB">
        <w:rPr>
          <w:rFonts w:cs="Calibri"/>
        </w:rPr>
        <w:t xml:space="preserve">se </w:t>
      </w:r>
      <w:r w:rsidR="00A40D9C">
        <w:rPr>
          <w:rFonts w:cs="Calibri"/>
        </w:rPr>
        <w:t>figur 1</w:t>
      </w:r>
      <w:r w:rsidR="00215E46">
        <w:rPr>
          <w:rFonts w:cs="Calibri"/>
        </w:rPr>
        <w:t>,</w:t>
      </w:r>
      <w:r w:rsidR="00F527D5" w:rsidRPr="00791AB2">
        <w:rPr>
          <w:rFonts w:cs="Calibri"/>
        </w:rPr>
        <w:t xml:space="preserve"> </w:t>
      </w:r>
      <w:r w:rsidR="007532BF">
        <w:rPr>
          <w:rFonts w:cs="Calibri"/>
        </w:rPr>
        <w:t>til at blive</w:t>
      </w:r>
      <w:r w:rsidR="00F527D5" w:rsidRPr="00791AB2">
        <w:rPr>
          <w:rFonts w:cs="Calibri"/>
        </w:rPr>
        <w:t xml:space="preserve"> blankt og flot</w:t>
      </w:r>
      <w:r w:rsidR="007532BF">
        <w:rPr>
          <w:rFonts w:cs="Calibri"/>
        </w:rPr>
        <w:t xml:space="preserve"> igen</w:t>
      </w:r>
      <w:r w:rsidR="00EF4CD6">
        <w:rPr>
          <w:rFonts w:cs="Calibri"/>
        </w:rPr>
        <w:t xml:space="preserve">. </w:t>
      </w:r>
    </w:p>
    <w:p w14:paraId="371BF332" w14:textId="77777777" w:rsidR="00527982" w:rsidRDefault="00527982" w:rsidP="00527982">
      <w:pPr>
        <w:pStyle w:val="Overskrift2"/>
        <w:rPr>
          <w:rFonts w:cs="Calibri"/>
        </w:rPr>
      </w:pPr>
      <w:r>
        <w:rPr>
          <w:rFonts w:cs="Calibri"/>
        </w:rPr>
        <w:t>Materialer</w:t>
      </w:r>
    </w:p>
    <w:p w14:paraId="55043A1F" w14:textId="43E176BE" w:rsidR="00527982" w:rsidRPr="00527982" w:rsidRDefault="00E924CD" w:rsidP="00527982">
      <w:r>
        <w:t>Elkedel</w:t>
      </w:r>
      <w:r w:rsidR="00E70174">
        <w:t>, fad</w:t>
      </w:r>
      <w:r w:rsidR="00725DD6">
        <w:t xml:space="preserve"> (eller</w:t>
      </w:r>
      <w:r w:rsidR="0075157B">
        <w:t xml:space="preserve"> skål, opvaskebalje eller bægerglas</w:t>
      </w:r>
      <w:r w:rsidR="00725DD6">
        <w:t>)</w:t>
      </w:r>
      <w:r w:rsidR="0075157B">
        <w:t>, sølv</w:t>
      </w:r>
      <w:r w:rsidR="00F0497F">
        <w:t>papir, sølvtøj</w:t>
      </w:r>
      <w:r w:rsidR="00C1561F">
        <w:t xml:space="preserve"> eller sølvsmykker, </w:t>
      </w:r>
      <w:r w:rsidR="00F0497F">
        <w:t>bordsalt</w:t>
      </w:r>
      <w:r w:rsidR="00C1561F">
        <w:t xml:space="preserve"> og</w:t>
      </w:r>
      <w:r w:rsidR="00F0497F">
        <w:t xml:space="preserve"> vand</w:t>
      </w:r>
      <w:r w:rsidR="00C1561F">
        <w:t>.</w:t>
      </w:r>
      <w:r w:rsidR="003C53E8">
        <w:t xml:space="preserve"> </w:t>
      </w:r>
      <w:r w:rsidR="003C53E8" w:rsidRPr="003C53E8">
        <w:t>Hvis du bruger sølvsmykker, så er det vigtigt, at der ikke er perler eller sten i. Det er ikke alle sten, der tåler behandlingen.</w:t>
      </w:r>
    </w:p>
    <w:p w14:paraId="6ADDB447" w14:textId="42B90583" w:rsidR="00F527D5" w:rsidRPr="00791AB2" w:rsidRDefault="00F527D5" w:rsidP="009264F6">
      <w:pPr>
        <w:pStyle w:val="Overskrift2"/>
      </w:pPr>
      <w:r w:rsidRPr="00791AB2">
        <w:t>Fremgangsmåde</w:t>
      </w:r>
    </w:p>
    <w:p w14:paraId="5659F1D1" w14:textId="53F6188B" w:rsidR="00F527D5" w:rsidRDefault="00E47C83" w:rsidP="00E47C83">
      <w:pPr>
        <w:pStyle w:val="Listeafsni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(</w:t>
      </w:r>
      <w:r w:rsidR="00B42349">
        <w:rPr>
          <w:rFonts w:cs="Calibri"/>
        </w:rPr>
        <w:t>T</w:t>
      </w:r>
      <w:r w:rsidR="00F527D5" w:rsidRPr="00791AB2">
        <w:rPr>
          <w:rFonts w:cs="Calibri"/>
        </w:rPr>
        <w:t xml:space="preserve">røst jeres triste </w:t>
      </w:r>
      <w:r w:rsidR="005F54A2">
        <w:rPr>
          <w:rFonts w:cs="Calibri"/>
        </w:rPr>
        <w:t>olde</w:t>
      </w:r>
      <w:r w:rsidR="00F527D5" w:rsidRPr="00791AB2">
        <w:rPr>
          <w:rFonts w:cs="Calibri"/>
        </w:rPr>
        <w:t>forældre og sig, at I nok skal fikse deres sølvtøj.</w:t>
      </w:r>
      <w:r>
        <w:rPr>
          <w:rFonts w:cs="Calibri"/>
        </w:rPr>
        <w:t>)</w:t>
      </w:r>
      <w:r w:rsidR="00F527D5" w:rsidRPr="00791AB2">
        <w:rPr>
          <w:rFonts w:cs="Calibri"/>
        </w:rPr>
        <w:t xml:space="preserve"> </w:t>
      </w:r>
    </w:p>
    <w:p w14:paraId="477F2675" w14:textId="3E1C12CA" w:rsidR="003A314A" w:rsidRPr="00791AB2" w:rsidRDefault="003A314A" w:rsidP="00F527D5">
      <w:pPr>
        <w:pStyle w:val="Listeafsni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Tag et billede af det grimme sølvtøj.</w:t>
      </w:r>
    </w:p>
    <w:p w14:paraId="539EB9AA" w14:textId="63EE875A" w:rsidR="00F527D5" w:rsidRPr="00791AB2" w:rsidRDefault="00F527D5" w:rsidP="00F527D5">
      <w:pPr>
        <w:pStyle w:val="Listeafsnit"/>
        <w:numPr>
          <w:ilvl w:val="0"/>
          <w:numId w:val="1"/>
        </w:numPr>
        <w:rPr>
          <w:rFonts w:cs="Calibri"/>
        </w:rPr>
      </w:pPr>
      <w:r w:rsidRPr="00791AB2">
        <w:rPr>
          <w:rFonts w:cs="Calibri"/>
        </w:rPr>
        <w:t>Kog ca. 1 liter vand i en elkedel</w:t>
      </w:r>
      <w:r w:rsidR="003C05C1">
        <w:rPr>
          <w:rFonts w:cs="Calibri"/>
        </w:rPr>
        <w:t>.</w:t>
      </w:r>
    </w:p>
    <w:p w14:paraId="0B458754" w14:textId="719A232F" w:rsidR="00F527D5" w:rsidRPr="00791AB2" w:rsidRDefault="00F527D5" w:rsidP="00F527D5">
      <w:pPr>
        <w:pStyle w:val="Listeafsnit"/>
        <w:numPr>
          <w:ilvl w:val="0"/>
          <w:numId w:val="1"/>
        </w:numPr>
        <w:rPr>
          <w:rFonts w:cs="Calibri"/>
        </w:rPr>
      </w:pPr>
      <w:r w:rsidRPr="00791AB2">
        <w:rPr>
          <w:rFonts w:cs="Calibri"/>
        </w:rPr>
        <w:t>Imens fores fx et fad</w:t>
      </w:r>
      <w:r w:rsidR="00A059E3">
        <w:rPr>
          <w:rFonts w:cs="Calibri"/>
        </w:rPr>
        <w:t xml:space="preserve"> </w:t>
      </w:r>
      <w:r w:rsidRPr="00791AB2">
        <w:rPr>
          <w:rFonts w:cs="Calibri"/>
        </w:rPr>
        <w:t xml:space="preserve">med </w:t>
      </w:r>
      <w:r w:rsidR="00B42349">
        <w:rPr>
          <w:rFonts w:cs="Calibri"/>
        </w:rPr>
        <w:t>alufolie</w:t>
      </w:r>
      <w:r w:rsidR="003C05C1">
        <w:rPr>
          <w:rFonts w:cs="Calibri"/>
        </w:rPr>
        <w:t>.</w:t>
      </w:r>
    </w:p>
    <w:p w14:paraId="05654975" w14:textId="2A1280C6" w:rsidR="00F527D5" w:rsidRPr="00791AB2" w:rsidRDefault="00F527D5" w:rsidP="00F527D5">
      <w:pPr>
        <w:pStyle w:val="Listeafsnit"/>
        <w:numPr>
          <w:ilvl w:val="0"/>
          <w:numId w:val="1"/>
        </w:numPr>
        <w:rPr>
          <w:rFonts w:cs="Calibri"/>
        </w:rPr>
      </w:pPr>
      <w:r w:rsidRPr="00791AB2">
        <w:rPr>
          <w:rFonts w:cs="Calibri"/>
        </w:rPr>
        <w:t>Der hældes 2-3 spiseskefulde salt ned i fadet</w:t>
      </w:r>
      <w:r w:rsidR="003C05C1">
        <w:rPr>
          <w:rFonts w:cs="Calibri"/>
        </w:rPr>
        <w:t>.</w:t>
      </w:r>
    </w:p>
    <w:p w14:paraId="2254FCE9" w14:textId="15E5BED4" w:rsidR="00597D54" w:rsidRDefault="00F527D5" w:rsidP="00597D54">
      <w:pPr>
        <w:pStyle w:val="Listeafsnit"/>
        <w:numPr>
          <w:ilvl w:val="0"/>
          <w:numId w:val="1"/>
        </w:numPr>
        <w:rPr>
          <w:rFonts w:cs="Calibri"/>
        </w:rPr>
      </w:pPr>
      <w:r w:rsidRPr="00791AB2">
        <w:rPr>
          <w:rFonts w:cs="Calibri"/>
        </w:rPr>
        <w:t xml:space="preserve">Herefter hældes det kogende vand </w:t>
      </w:r>
      <w:r w:rsidR="003A314A">
        <w:rPr>
          <w:rFonts w:cs="Calibri"/>
        </w:rPr>
        <w:t>ned i fadet.</w:t>
      </w:r>
    </w:p>
    <w:p w14:paraId="077F37CD" w14:textId="0AFEA988" w:rsidR="003A314A" w:rsidRPr="003A314A" w:rsidRDefault="003A314A" w:rsidP="003A314A">
      <w:pPr>
        <w:pStyle w:val="Listeafsnit"/>
        <w:numPr>
          <w:ilvl w:val="0"/>
          <w:numId w:val="1"/>
        </w:numPr>
        <w:rPr>
          <w:rFonts w:cs="Calibri"/>
        </w:rPr>
      </w:pPr>
      <w:r w:rsidRPr="00791AB2">
        <w:rPr>
          <w:rFonts w:cs="Calibri"/>
        </w:rPr>
        <w:t xml:space="preserve">Til sidst lægges sølvtøjet (eller sølvsmykker) ned i vandet. </w:t>
      </w:r>
    </w:p>
    <w:p w14:paraId="0045E7E2" w14:textId="19616645" w:rsidR="00597D54" w:rsidRPr="00597D54" w:rsidRDefault="00D31D8E" w:rsidP="00597D54">
      <w:pPr>
        <w:pStyle w:val="Listeafsni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Observer, om der sker noget på overfladen af sølvtøjet</w:t>
      </w:r>
      <w:r w:rsidR="0073428D">
        <w:rPr>
          <w:rFonts w:cs="Calibri"/>
        </w:rPr>
        <w:t>,</w:t>
      </w:r>
      <w:r>
        <w:rPr>
          <w:rFonts w:cs="Calibri"/>
        </w:rPr>
        <w:t xml:space="preserve"> og om der kommer en mærkelig lugt</w:t>
      </w:r>
      <w:r w:rsidR="002C4B7C">
        <w:rPr>
          <w:rFonts w:cs="Calibri"/>
        </w:rPr>
        <w:t>.</w:t>
      </w:r>
    </w:p>
    <w:p w14:paraId="46D24C22" w14:textId="50AA3F54" w:rsidR="00B62196" w:rsidRPr="00791AB2" w:rsidRDefault="00B62196" w:rsidP="00F527D5">
      <w:pPr>
        <w:pStyle w:val="Listeafsni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Tag sølvtøjet op</w:t>
      </w:r>
      <w:r w:rsidR="00597D54">
        <w:rPr>
          <w:rFonts w:cs="Calibri"/>
        </w:rPr>
        <w:t xml:space="preserve">, men pas på, </w:t>
      </w:r>
      <w:r w:rsidR="002C4B7C">
        <w:rPr>
          <w:rFonts w:cs="Calibri"/>
        </w:rPr>
        <w:t>for</w:t>
      </w:r>
      <w:r w:rsidR="00597D54">
        <w:rPr>
          <w:rFonts w:cs="Calibri"/>
        </w:rPr>
        <w:t xml:space="preserve"> det </w:t>
      </w:r>
      <w:r w:rsidR="002C4B7C">
        <w:rPr>
          <w:rFonts w:cs="Calibri"/>
        </w:rPr>
        <w:t xml:space="preserve">er </w:t>
      </w:r>
      <w:r w:rsidR="00597D54">
        <w:rPr>
          <w:rFonts w:cs="Calibri"/>
        </w:rPr>
        <w:t>stadig varmt</w:t>
      </w:r>
      <w:r w:rsidR="00390CDE">
        <w:rPr>
          <w:rFonts w:cs="Calibri"/>
        </w:rPr>
        <w:t>. Sørg for at hælde koldt vand i inden, du tager det op. Vent et par minutter, så selve sølvtøjet når at falde i temperatur.</w:t>
      </w:r>
      <w:r w:rsidR="002C4B7C">
        <w:rPr>
          <w:rFonts w:cs="Calibri"/>
        </w:rPr>
        <w:t xml:space="preserve"> S</w:t>
      </w:r>
      <w:r w:rsidR="00597D54">
        <w:rPr>
          <w:rFonts w:cs="Calibri"/>
        </w:rPr>
        <w:t xml:space="preserve">kyl det </w:t>
      </w:r>
      <w:r w:rsidR="002C4B7C">
        <w:rPr>
          <w:rFonts w:cs="Calibri"/>
        </w:rPr>
        <w:t>og tør det godt af med et viskestykke.</w:t>
      </w:r>
    </w:p>
    <w:p w14:paraId="15001557" w14:textId="6E9F9247" w:rsidR="00F527D5" w:rsidRDefault="00F527D5" w:rsidP="00F527D5">
      <w:pPr>
        <w:pStyle w:val="Listeafsnit"/>
        <w:numPr>
          <w:ilvl w:val="0"/>
          <w:numId w:val="1"/>
        </w:numPr>
        <w:rPr>
          <w:rFonts w:cs="Calibri"/>
        </w:rPr>
      </w:pPr>
      <w:r w:rsidRPr="00791AB2">
        <w:rPr>
          <w:rFonts w:cs="Calibri"/>
        </w:rPr>
        <w:lastRenderedPageBreak/>
        <w:t xml:space="preserve">Tag </w:t>
      </w:r>
      <w:r w:rsidR="00962F55">
        <w:rPr>
          <w:rFonts w:cs="Calibri"/>
        </w:rPr>
        <w:t xml:space="preserve">et </w:t>
      </w:r>
      <w:r w:rsidRPr="00791AB2">
        <w:rPr>
          <w:rFonts w:cs="Calibri"/>
        </w:rPr>
        <w:t xml:space="preserve">billede af </w:t>
      </w:r>
      <w:r w:rsidR="00962F55">
        <w:rPr>
          <w:rFonts w:cs="Calibri"/>
        </w:rPr>
        <w:t xml:space="preserve">det rensede </w:t>
      </w:r>
      <w:r w:rsidRPr="00791AB2">
        <w:rPr>
          <w:rFonts w:cs="Calibri"/>
        </w:rPr>
        <w:t xml:space="preserve">sølvtøj. </w:t>
      </w:r>
    </w:p>
    <w:p w14:paraId="29B3CC63" w14:textId="77777777" w:rsidR="00BD3111" w:rsidRPr="00BD3111" w:rsidRDefault="00BD3111" w:rsidP="00BD3111">
      <w:pPr>
        <w:rPr>
          <w:rFonts w:cs="Calibri"/>
        </w:rPr>
      </w:pPr>
    </w:p>
    <w:p w14:paraId="3F3F5564" w14:textId="6484FEDA" w:rsidR="00F527D5" w:rsidRDefault="00697B8B" w:rsidP="00697B8B">
      <w:pPr>
        <w:pStyle w:val="Overskrift2"/>
      </w:pPr>
      <w:r w:rsidRPr="002A2FE3">
        <w:t>Sikkerhed</w:t>
      </w:r>
    </w:p>
    <w:p w14:paraId="57D7BEBB" w14:textId="6352CFF7" w:rsidR="007E0399" w:rsidRDefault="007E0399" w:rsidP="007E0399">
      <w:r>
        <w:t>Pas på det kogende vand</w:t>
      </w:r>
      <w:r w:rsidR="00282138">
        <w:t>. Is</w:t>
      </w:r>
      <w:r w:rsidR="00BD3111">
        <w:t xml:space="preserve">ær når du skal </w:t>
      </w:r>
      <w:r w:rsidR="00282138">
        <w:t>tage sølvtøjet op. Hæld koldt vand ned ove</w:t>
      </w:r>
      <w:r w:rsidR="00A90DFE">
        <w:t xml:space="preserve">ni det varme vand, før du tager sølvtøjet op. </w:t>
      </w:r>
    </w:p>
    <w:p w14:paraId="77EE27D2" w14:textId="77777777" w:rsidR="00BD3111" w:rsidRDefault="00BD3111" w:rsidP="007E0399"/>
    <w:p w14:paraId="6A154863" w14:textId="77777777" w:rsidR="00A4653C" w:rsidRPr="002A2FE3" w:rsidRDefault="00A4653C" w:rsidP="00A4653C">
      <w:pPr>
        <w:pStyle w:val="Overskrift3"/>
        <w:rPr>
          <w:rFonts w:cs="Calibri"/>
        </w:rPr>
      </w:pPr>
      <w:r w:rsidRPr="002A2FE3">
        <w:rPr>
          <w:rFonts w:cs="Calibri"/>
        </w:rPr>
        <w:t>Oprydning og bortskaffelse</w:t>
      </w:r>
    </w:p>
    <w:p w14:paraId="57015B38" w14:textId="18EB1F4B" w:rsidR="00A4653C" w:rsidRDefault="00A90DFE" w:rsidP="00A4653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Alt væske kan hældes i vasken</w:t>
      </w:r>
      <w:r w:rsidR="004D7886">
        <w:rPr>
          <w:rFonts w:cs="Calibri"/>
          <w:sz w:val="24"/>
          <w:szCs w:val="24"/>
        </w:rPr>
        <w:t>. Sølvpapiret bortskaffes som metalaffald</w:t>
      </w:r>
      <w:r w:rsidR="00A16D59">
        <w:rPr>
          <w:rFonts w:cs="Calibri"/>
          <w:sz w:val="24"/>
          <w:szCs w:val="24"/>
        </w:rPr>
        <w:t xml:space="preserve">. </w:t>
      </w:r>
    </w:p>
    <w:p w14:paraId="0A8257FB" w14:textId="77777777" w:rsidR="00BD3111" w:rsidRDefault="00BD3111" w:rsidP="00A4653C"/>
    <w:p w14:paraId="5674BE7A" w14:textId="4253AD85" w:rsidR="00DB05DF" w:rsidRPr="00566162" w:rsidRDefault="00DB05DF" w:rsidP="00DB05DF">
      <w:pPr>
        <w:pStyle w:val="Overskrift2"/>
        <w:rPr>
          <w:rFonts w:cs="Calibri"/>
        </w:rPr>
      </w:pPr>
      <w:r>
        <w:rPr>
          <w:rFonts w:cs="Calibri"/>
        </w:rPr>
        <w:t>Resultater</w:t>
      </w:r>
    </w:p>
    <w:p w14:paraId="6503CE18" w14:textId="77777777" w:rsidR="000C0A79" w:rsidRDefault="00F527D5" w:rsidP="000C0A79">
      <w:pPr>
        <w:pStyle w:val="Listeafsnit"/>
        <w:numPr>
          <w:ilvl w:val="0"/>
          <w:numId w:val="4"/>
        </w:numPr>
      </w:pPr>
      <w:r w:rsidRPr="00791AB2">
        <w:t xml:space="preserve">Indsæt </w:t>
      </w:r>
      <w:r w:rsidR="00EC7399">
        <w:t>billeder af sølvtøjet før og efter forsøget</w:t>
      </w:r>
      <w:r w:rsidR="00B97201">
        <w:t>.</w:t>
      </w:r>
      <w:r w:rsidR="00246DB3">
        <w:t xml:space="preserve"> </w:t>
      </w:r>
    </w:p>
    <w:p w14:paraId="6F26ED02" w14:textId="10B130A0" w:rsidR="00827FD3" w:rsidRDefault="00246DB3" w:rsidP="00827FD3">
      <w:pPr>
        <w:pStyle w:val="Listeafsnit"/>
        <w:numPr>
          <w:ilvl w:val="0"/>
          <w:numId w:val="4"/>
        </w:numPr>
      </w:pPr>
      <w:r>
        <w:t>Skriv 1-2 sætninger</w:t>
      </w:r>
      <w:r w:rsidR="000C0A79">
        <w:t>, hvor du beskriver det, du kan se på billederne.</w:t>
      </w:r>
    </w:p>
    <w:p w14:paraId="25712615" w14:textId="77777777" w:rsidR="00827FD3" w:rsidRPr="00827FD3" w:rsidRDefault="00827FD3" w:rsidP="00827FD3"/>
    <w:p w14:paraId="3840B469" w14:textId="65F99C49" w:rsidR="00196F16" w:rsidRDefault="00196F16" w:rsidP="00196F16">
      <w:pPr>
        <w:pStyle w:val="Overskrift2"/>
        <w:rPr>
          <w:rFonts w:cs="Calibri"/>
        </w:rPr>
      </w:pPr>
      <w:r>
        <w:rPr>
          <w:rFonts w:cs="Calibri"/>
        </w:rPr>
        <w:t>Konklusion</w:t>
      </w:r>
    </w:p>
    <w:p w14:paraId="2F31DB34" w14:textId="4E655AB4" w:rsidR="00246DB3" w:rsidRDefault="00DA0461" w:rsidP="00E9788C">
      <w:pPr>
        <w:pStyle w:val="Overskrift2"/>
        <w:rPr>
          <w:rFonts w:eastAsiaTheme="minorHAnsi" w:cs="Calibri"/>
          <w:color w:val="auto"/>
          <w:sz w:val="22"/>
          <w:szCs w:val="22"/>
        </w:rPr>
      </w:pPr>
      <w:r w:rsidRPr="00DA0461">
        <w:rPr>
          <w:rFonts w:eastAsiaTheme="minorHAnsi" w:cs="Calibri"/>
          <w:color w:val="auto"/>
          <w:sz w:val="22"/>
          <w:szCs w:val="22"/>
        </w:rPr>
        <w:t>Du skal skrive en</w:t>
      </w:r>
      <w:r w:rsidR="00543AEE">
        <w:rPr>
          <w:rFonts w:eastAsiaTheme="minorHAnsi" w:cs="Calibri"/>
          <w:color w:val="auto"/>
          <w:sz w:val="22"/>
          <w:szCs w:val="22"/>
        </w:rPr>
        <w:t xml:space="preserve"> kort</w:t>
      </w:r>
      <w:r w:rsidRPr="00DA0461">
        <w:rPr>
          <w:rFonts w:eastAsiaTheme="minorHAnsi" w:cs="Calibri"/>
          <w:color w:val="auto"/>
          <w:sz w:val="22"/>
          <w:szCs w:val="22"/>
        </w:rPr>
        <w:t xml:space="preserve"> konklusion. Generelt gælder det, at der ikke skal stå noget nyt i en konklusion.</w:t>
      </w:r>
    </w:p>
    <w:p w14:paraId="3FCF4CE8" w14:textId="77777777" w:rsidR="00246DB3" w:rsidRPr="00246DB3" w:rsidRDefault="00246DB3" w:rsidP="00246DB3"/>
    <w:p w14:paraId="3A4F5CE5" w14:textId="5F893E8F" w:rsidR="00E9788C" w:rsidRPr="00731413" w:rsidRDefault="00E9788C" w:rsidP="00E9788C">
      <w:pPr>
        <w:pStyle w:val="Overskrift2"/>
        <w:rPr>
          <w:rFonts w:eastAsiaTheme="minorHAnsi" w:cs="Calibri"/>
          <w:color w:val="auto"/>
          <w:sz w:val="22"/>
          <w:szCs w:val="22"/>
        </w:rPr>
      </w:pPr>
      <w:r>
        <w:t>Efterbehandling</w:t>
      </w:r>
    </w:p>
    <w:p w14:paraId="0CDBE558" w14:textId="35EE0A35" w:rsidR="00E9788C" w:rsidRPr="00791AB2" w:rsidRDefault="004344BE">
      <w:pPr>
        <w:rPr>
          <w:rFonts w:cs="Calibri"/>
        </w:rPr>
      </w:pPr>
      <w:r>
        <w:rPr>
          <w:rFonts w:cs="Calibri"/>
        </w:rPr>
        <w:t xml:space="preserve">I opgave 3 i ”Fremtidens batterier” skal du igennem kemien i forsøget. </w:t>
      </w:r>
      <w:r w:rsidR="00B614B8">
        <w:rPr>
          <w:rFonts w:cs="Calibri"/>
        </w:rPr>
        <w:t xml:space="preserve">Her kan du vælge to forskellige udgaver, </w:t>
      </w:r>
      <w:r w:rsidR="0079450A">
        <w:rPr>
          <w:rFonts w:cs="Calibri"/>
        </w:rPr>
        <w:t xml:space="preserve">hvor der er mere hjælp at hente i den ene end den anden. </w:t>
      </w:r>
    </w:p>
    <w:sectPr w:rsidR="00E9788C" w:rsidRPr="00791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4BC7" w14:textId="77777777" w:rsidR="00F23BE8" w:rsidRDefault="00F23BE8" w:rsidP="006F0270">
      <w:pPr>
        <w:spacing w:after="0" w:line="240" w:lineRule="auto"/>
      </w:pPr>
      <w:r>
        <w:separator/>
      </w:r>
    </w:p>
  </w:endnote>
  <w:endnote w:type="continuationSeparator" w:id="0">
    <w:p w14:paraId="5DF18B5A" w14:textId="77777777" w:rsidR="00F23BE8" w:rsidRDefault="00F23BE8" w:rsidP="006F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F648" w14:textId="77777777" w:rsidR="00F23BE8" w:rsidRDefault="00F23BE8" w:rsidP="006F0270">
      <w:pPr>
        <w:spacing w:after="0" w:line="240" w:lineRule="auto"/>
      </w:pPr>
      <w:r>
        <w:separator/>
      </w:r>
    </w:p>
  </w:footnote>
  <w:footnote w:type="continuationSeparator" w:id="0">
    <w:p w14:paraId="44A455FF" w14:textId="77777777" w:rsidR="00F23BE8" w:rsidRDefault="00F23BE8" w:rsidP="006F0270">
      <w:pPr>
        <w:spacing w:after="0" w:line="240" w:lineRule="auto"/>
      </w:pPr>
      <w:r>
        <w:continuationSeparator/>
      </w:r>
    </w:p>
  </w:footnote>
  <w:footnote w:id="1">
    <w:p w14:paraId="06CE9767" w14:textId="0D784D7C" w:rsidR="006F0270" w:rsidRDefault="006F027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7C28AF">
          <w:rPr>
            <w:rStyle w:val="Hyperlink"/>
          </w:rPr>
          <w:t>https://elements.envato.com/cheerful-stylish-elderly-grandmother-posing-at-stu-VCXXVFE</w:t>
        </w:r>
      </w:hyperlink>
      <w:r>
        <w:t xml:space="preserve"> </w:t>
      </w:r>
    </w:p>
  </w:footnote>
  <w:footnote w:id="2">
    <w:p w14:paraId="1B280977" w14:textId="3960A9AF" w:rsidR="006F2041" w:rsidRDefault="006F204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2" w:history="1">
        <w:r w:rsidRPr="007C28AF">
          <w:rPr>
            <w:rStyle w:val="Hyperlink"/>
          </w:rPr>
          <w:t>https://elements.envato.com/vintage-spoons-knives-and-forks-2QDE4FB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88C"/>
    <w:multiLevelType w:val="hybridMultilevel"/>
    <w:tmpl w:val="F14A58AE"/>
    <w:lvl w:ilvl="0" w:tplc="029C9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397"/>
    <w:multiLevelType w:val="hybridMultilevel"/>
    <w:tmpl w:val="757A68B6"/>
    <w:lvl w:ilvl="0" w:tplc="9C60B50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6D09"/>
    <w:multiLevelType w:val="hybridMultilevel"/>
    <w:tmpl w:val="A81E2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3E41"/>
    <w:multiLevelType w:val="hybridMultilevel"/>
    <w:tmpl w:val="0C185472"/>
    <w:lvl w:ilvl="0" w:tplc="9C60B50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16622">
    <w:abstractNumId w:val="1"/>
  </w:num>
  <w:num w:numId="2" w16cid:durableId="1508717506">
    <w:abstractNumId w:val="2"/>
  </w:num>
  <w:num w:numId="3" w16cid:durableId="1382749244">
    <w:abstractNumId w:val="3"/>
  </w:num>
  <w:num w:numId="4" w16cid:durableId="46532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D5"/>
    <w:rsid w:val="00027BA2"/>
    <w:rsid w:val="00045131"/>
    <w:rsid w:val="00045F31"/>
    <w:rsid w:val="0007361C"/>
    <w:rsid w:val="00095FF8"/>
    <w:rsid w:val="00096241"/>
    <w:rsid w:val="000A61EB"/>
    <w:rsid w:val="000C0A79"/>
    <w:rsid w:val="000D1132"/>
    <w:rsid w:val="00145A12"/>
    <w:rsid w:val="00196F16"/>
    <w:rsid w:val="001E1E46"/>
    <w:rsid w:val="00215E46"/>
    <w:rsid w:val="00217B4A"/>
    <w:rsid w:val="00246DB3"/>
    <w:rsid w:val="00276D3F"/>
    <w:rsid w:val="00282138"/>
    <w:rsid w:val="00291C43"/>
    <w:rsid w:val="002A7F36"/>
    <w:rsid w:val="002B3BC5"/>
    <w:rsid w:val="002C4B7C"/>
    <w:rsid w:val="002D073F"/>
    <w:rsid w:val="002D5A23"/>
    <w:rsid w:val="002E7575"/>
    <w:rsid w:val="0036423B"/>
    <w:rsid w:val="00390CDE"/>
    <w:rsid w:val="00392A83"/>
    <w:rsid w:val="003A314A"/>
    <w:rsid w:val="003A5519"/>
    <w:rsid w:val="003C05C1"/>
    <w:rsid w:val="003C53E8"/>
    <w:rsid w:val="0042501F"/>
    <w:rsid w:val="004344BE"/>
    <w:rsid w:val="0043607F"/>
    <w:rsid w:val="004752BD"/>
    <w:rsid w:val="004933C5"/>
    <w:rsid w:val="004A4B28"/>
    <w:rsid w:val="004B5DEE"/>
    <w:rsid w:val="004D7886"/>
    <w:rsid w:val="005050D3"/>
    <w:rsid w:val="00524E17"/>
    <w:rsid w:val="00527982"/>
    <w:rsid w:val="00543AEE"/>
    <w:rsid w:val="00560889"/>
    <w:rsid w:val="00597D54"/>
    <w:rsid w:val="005C4106"/>
    <w:rsid w:val="005F54A2"/>
    <w:rsid w:val="006174D0"/>
    <w:rsid w:val="00661DF5"/>
    <w:rsid w:val="00697B8B"/>
    <w:rsid w:val="006F0270"/>
    <w:rsid w:val="006F2041"/>
    <w:rsid w:val="00725DD6"/>
    <w:rsid w:val="00731413"/>
    <w:rsid w:val="0073428D"/>
    <w:rsid w:val="00746563"/>
    <w:rsid w:val="0075157B"/>
    <w:rsid w:val="00751BBF"/>
    <w:rsid w:val="007532BF"/>
    <w:rsid w:val="00766727"/>
    <w:rsid w:val="00791AB2"/>
    <w:rsid w:val="0079450A"/>
    <w:rsid w:val="007B58E8"/>
    <w:rsid w:val="007C12E3"/>
    <w:rsid w:val="007E0399"/>
    <w:rsid w:val="00827FD3"/>
    <w:rsid w:val="008A79C2"/>
    <w:rsid w:val="008F1D99"/>
    <w:rsid w:val="00911F9C"/>
    <w:rsid w:val="009264F6"/>
    <w:rsid w:val="00935AF7"/>
    <w:rsid w:val="009424B5"/>
    <w:rsid w:val="00946A5F"/>
    <w:rsid w:val="00962F55"/>
    <w:rsid w:val="00992D61"/>
    <w:rsid w:val="00993C42"/>
    <w:rsid w:val="009B62DE"/>
    <w:rsid w:val="009C746B"/>
    <w:rsid w:val="00A059E3"/>
    <w:rsid w:val="00A16D59"/>
    <w:rsid w:val="00A40D9C"/>
    <w:rsid w:val="00A4653C"/>
    <w:rsid w:val="00A90DFE"/>
    <w:rsid w:val="00A933F1"/>
    <w:rsid w:val="00AA3525"/>
    <w:rsid w:val="00AC7B9A"/>
    <w:rsid w:val="00AE28FE"/>
    <w:rsid w:val="00AE2D96"/>
    <w:rsid w:val="00AE4639"/>
    <w:rsid w:val="00AF5948"/>
    <w:rsid w:val="00B06D98"/>
    <w:rsid w:val="00B3038E"/>
    <w:rsid w:val="00B42349"/>
    <w:rsid w:val="00B614B8"/>
    <w:rsid w:val="00B62196"/>
    <w:rsid w:val="00B736D0"/>
    <w:rsid w:val="00B97201"/>
    <w:rsid w:val="00BD3111"/>
    <w:rsid w:val="00BE4B7E"/>
    <w:rsid w:val="00BE6CD2"/>
    <w:rsid w:val="00C037FA"/>
    <w:rsid w:val="00C1561F"/>
    <w:rsid w:val="00C214E4"/>
    <w:rsid w:val="00C3079D"/>
    <w:rsid w:val="00C409EF"/>
    <w:rsid w:val="00C7274F"/>
    <w:rsid w:val="00CE0FED"/>
    <w:rsid w:val="00CE35E0"/>
    <w:rsid w:val="00D14422"/>
    <w:rsid w:val="00D31D8E"/>
    <w:rsid w:val="00D41CA7"/>
    <w:rsid w:val="00D67CE8"/>
    <w:rsid w:val="00D91AB1"/>
    <w:rsid w:val="00DA0461"/>
    <w:rsid w:val="00DB05DF"/>
    <w:rsid w:val="00E47C83"/>
    <w:rsid w:val="00E6042E"/>
    <w:rsid w:val="00E70174"/>
    <w:rsid w:val="00E924CD"/>
    <w:rsid w:val="00E93F4A"/>
    <w:rsid w:val="00E9788C"/>
    <w:rsid w:val="00EC7399"/>
    <w:rsid w:val="00EE2C27"/>
    <w:rsid w:val="00EF4CD6"/>
    <w:rsid w:val="00EF58A6"/>
    <w:rsid w:val="00EF5C72"/>
    <w:rsid w:val="00F0497F"/>
    <w:rsid w:val="00F203EF"/>
    <w:rsid w:val="00F23BE8"/>
    <w:rsid w:val="00F527D5"/>
    <w:rsid w:val="00F5292F"/>
    <w:rsid w:val="00F72966"/>
    <w:rsid w:val="00F76066"/>
    <w:rsid w:val="00F929FB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837A"/>
  <w15:chartTrackingRefBased/>
  <w15:docId w15:val="{6428F130-2267-4F0B-AABA-5796C3B9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A7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1CA7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1CA7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52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2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2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2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2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2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2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1CA7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1CA7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52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27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27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27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27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27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27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52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52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52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5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527D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527D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527D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5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27D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527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527D5"/>
    <w:rPr>
      <w:color w:val="467886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F027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F027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F0270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6F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lements.envato.com/vintage-spoons-knives-and-forks-2QDE4FB" TargetMode="External"/><Relationship Id="rId1" Type="http://schemas.openxmlformats.org/officeDocument/2006/relationships/hyperlink" Target="https://elements.envato.com/cheerful-stylish-elderly-grandmother-posing-at-stu-VCXXV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CE9027DDE7A41A2E3D4E681CBBA0F" ma:contentTypeVersion="14" ma:contentTypeDescription="Create a new document." ma:contentTypeScope="" ma:versionID="ff1c22a562ea497b90346a0e8fef1021">
  <xsd:schema xmlns:xsd="http://www.w3.org/2001/XMLSchema" xmlns:xs="http://www.w3.org/2001/XMLSchema" xmlns:p="http://schemas.microsoft.com/office/2006/metadata/properties" xmlns:ns2="61b56c5d-edf9-4276-8f72-bdcf6aca8a2a" xmlns:ns3="c163d768-53f2-446d-8a29-a19d8bf733a2" targetNamespace="http://schemas.microsoft.com/office/2006/metadata/properties" ma:root="true" ma:fieldsID="edd8dfa5f5673155ce0474a9158a4fa9" ns2:_="" ns3:_="">
    <xsd:import namespace="61b56c5d-edf9-4276-8f72-bdcf6aca8a2a"/>
    <xsd:import namespace="c163d768-53f2-446d-8a29-a19d8bf733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ChristofferVejlstr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c5d-edf9-4276-8f72-bdcf6aca8a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78fefc3-fc11-49ac-aa36-5396f6768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ChristofferVejlstrup" ma:index="21" nillable="true" ma:displayName="Christoffer Vejlstrup " ma:format="DateOnly" ma:internalName="ChristofferVejlstru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d768-53f2-446d-8a29-a19d8bf733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4fa0ebb-8a0a-44a1-9bdb-d6012e903d17}" ma:internalName="TaxCatchAll" ma:showField="CatchAllData" ma:web="c163d768-53f2-446d-8a29-a19d8bf73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3d768-53f2-446d-8a29-a19d8bf733a2" xsi:nil="true"/>
    <ChristofferVejlstrup xmlns="61b56c5d-edf9-4276-8f72-bdcf6aca8a2a" xsi:nil="true"/>
    <lcf76f155ced4ddcb4097134ff3c332f xmlns="61b56c5d-edf9-4276-8f72-bdcf6aca8a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07BDA-88F7-459A-B044-C6B89BA65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E231D-A8D8-4AD5-9283-A43CEE6003BC}"/>
</file>

<file path=customXml/itemProps3.xml><?xml version="1.0" encoding="utf-8"?>
<ds:datastoreItem xmlns:ds="http://schemas.openxmlformats.org/officeDocument/2006/customXml" ds:itemID="{81CAEE8B-3531-483F-AD99-4E9A645589DB}"/>
</file>

<file path=customXml/itemProps4.xml><?xml version="1.0" encoding="utf-8"?>
<ds:datastoreItem xmlns:ds="http://schemas.openxmlformats.org/officeDocument/2006/customXml" ds:itemID="{7DD2FD2B-1117-40E7-BED9-13CE2C87A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338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64</cp:revision>
  <dcterms:created xsi:type="dcterms:W3CDTF">2024-11-27T11:49:00Z</dcterms:created>
  <dcterms:modified xsi:type="dcterms:W3CDTF">2024-12-10T13:57:00Z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0x010100F22CE9027DDE7A41A2E3D4E681CBBA0F</vt:lpwstr>
  </property>
</Properties>
</file>